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7175B" w14:textId="1B2A1EE1" w:rsidR="00F0133D" w:rsidRPr="009B3F04" w:rsidRDefault="009B3F04" w:rsidP="00F0133D">
      <w:pPr>
        <w:pStyle w:val="Tytu"/>
        <w:ind w:right="-193"/>
        <w:rPr>
          <w:sz w:val="48"/>
          <w:lang w:val="pl-PL"/>
        </w:rPr>
      </w:pPr>
      <w:r w:rsidRPr="009B3F04">
        <w:rPr>
          <w:sz w:val="48"/>
          <w:lang w:val="pl-PL"/>
        </w:rPr>
        <w:t>MODUŁ 1: DOBRE SAMOPOCZUCIE/ UMIEJĘTNOŚCI SPOŁECZNE</w:t>
      </w:r>
    </w:p>
    <w:p w14:paraId="3AB363D5" w14:textId="28E26A2B" w:rsidR="009B3F04" w:rsidRPr="009B3F04" w:rsidRDefault="009B3F04" w:rsidP="009B3F04">
      <w:pPr>
        <w:pStyle w:val="Nagwek2"/>
        <w:rPr>
          <w:b/>
          <w:bCs/>
          <w:lang w:val="pl-PL"/>
        </w:rPr>
      </w:pPr>
      <w:r>
        <w:rPr>
          <w:lang w:val="pl-PL"/>
        </w:rPr>
        <w:t>PRZYKŁADOWE DZIAŁANIE</w:t>
      </w:r>
      <w:r w:rsidR="00F0133D" w:rsidRPr="009B3F04">
        <w:rPr>
          <w:lang w:val="pl-PL"/>
        </w:rPr>
        <w:t xml:space="preserve"> 1.1</w:t>
      </w:r>
    </w:p>
    <w:p w14:paraId="7F97D606" w14:textId="77777777" w:rsidR="00F0133D" w:rsidRPr="009B3F04" w:rsidRDefault="00F0133D" w:rsidP="00F0133D">
      <w:pPr>
        <w:pStyle w:val="Nagwek2"/>
        <w:rPr>
          <w:lang w:val="pl-PL"/>
        </w:rPr>
      </w:pPr>
    </w:p>
    <w:p w14:paraId="4616506B" w14:textId="77777777" w:rsidR="00833C44" w:rsidRPr="009B3F04" w:rsidRDefault="00833C44">
      <w:pPr>
        <w:rPr>
          <w:color w:val="auto"/>
          <w:lang w:val="pl-PL"/>
        </w:rPr>
      </w:pPr>
    </w:p>
    <w:p w14:paraId="4A83A442" w14:textId="32F23AD8" w:rsidR="005D70EC" w:rsidRPr="009B3F04" w:rsidRDefault="009B3F04" w:rsidP="005D70EC">
      <w:pPr>
        <w:jc w:val="center"/>
        <w:rPr>
          <w:lang w:val="pl-PL"/>
        </w:rPr>
      </w:pPr>
      <w:r w:rsidRPr="009B3F04">
        <w:rPr>
          <w:lang w:val="pl-PL"/>
        </w:rPr>
        <w:t xml:space="preserve">Instrument "Samooceny" i "Oceny wzajemnej" dla EVALCOMIX dla Działania </w:t>
      </w:r>
      <w:r>
        <w:rPr>
          <w:lang w:val="pl-PL"/>
        </w:rPr>
        <w:t>1.1, opcja</w:t>
      </w:r>
      <w:r w:rsidR="00A16B5D" w:rsidRPr="009B3F04">
        <w:rPr>
          <w:lang w:val="pl-PL"/>
        </w:rPr>
        <w:t xml:space="preserve"> 2</w:t>
      </w:r>
      <w:r w:rsidR="005D70EC" w:rsidRPr="009B3F04">
        <w:rPr>
          <w:lang w:val="pl-PL"/>
        </w:rPr>
        <w:t xml:space="preserve"> </w:t>
      </w:r>
    </w:p>
    <w:p w14:paraId="6117F15C" w14:textId="724A43E2" w:rsidR="00833C44" w:rsidRPr="002371D5" w:rsidRDefault="00D27CBE" w:rsidP="005D70EC">
      <w:pPr>
        <w:jc w:val="center"/>
        <w:rPr>
          <w:b/>
          <w:color w:val="auto"/>
          <w:lang w:val="en-GB"/>
        </w:rPr>
      </w:pPr>
      <w:r w:rsidRPr="002371D5">
        <w:rPr>
          <w:b/>
          <w:color w:val="auto"/>
          <w:lang w:val="en-GB" w:eastAsia="es-ES"/>
        </w:rPr>
        <w:t xml:space="preserve">Eval1.1.2_ </w:t>
      </w:r>
      <w:r w:rsidR="009B3F04">
        <w:rPr>
          <w:b/>
          <w:color w:val="auto"/>
          <w:lang w:val="en-GB" w:eastAsia="es-ES"/>
        </w:rPr>
        <w:t>LC_KOMIKS</w:t>
      </w:r>
    </w:p>
    <w:tbl>
      <w:tblPr>
        <w:tblStyle w:val="Tabela-Siatka"/>
        <w:tblW w:w="10483" w:type="dxa"/>
        <w:tblInd w:w="-1134" w:type="dxa"/>
        <w:tblLook w:val="04A0" w:firstRow="1" w:lastRow="0" w:firstColumn="1" w:lastColumn="0" w:noHBand="0" w:noVBand="1"/>
      </w:tblPr>
      <w:tblGrid>
        <w:gridCol w:w="1920"/>
        <w:gridCol w:w="5957"/>
        <w:gridCol w:w="1301"/>
        <w:gridCol w:w="1305"/>
      </w:tblGrid>
      <w:tr w:rsidR="002953AC" w:rsidRPr="002371D5" w14:paraId="4C847159" w14:textId="2612D59C" w:rsidTr="002953AC">
        <w:trPr>
          <w:trHeight w:val="1190"/>
        </w:trPr>
        <w:tc>
          <w:tcPr>
            <w:tcW w:w="1924" w:type="dxa"/>
            <w:shd w:val="clear" w:color="auto" w:fill="D9D9D9" w:themeFill="background1" w:themeFillShade="D9"/>
          </w:tcPr>
          <w:p w14:paraId="58B28C28" w14:textId="04F613BE" w:rsidR="002953AC" w:rsidRPr="002371D5" w:rsidRDefault="009B3F04" w:rsidP="00833C44">
            <w:pPr>
              <w:ind w:left="0"/>
              <w:rPr>
                <w:b/>
                <w:color w:val="auto"/>
                <w:sz w:val="20"/>
                <w:szCs w:val="20"/>
                <w:lang w:val="en-GB"/>
              </w:rPr>
            </w:pPr>
            <w:r w:rsidRPr="009B3F04">
              <w:rPr>
                <w:b/>
                <w:color w:val="auto"/>
                <w:sz w:val="20"/>
                <w:szCs w:val="20"/>
                <w:lang w:val="pl-PL"/>
              </w:rPr>
              <w:t>Wymiary</w:t>
            </w:r>
          </w:p>
        </w:tc>
        <w:tc>
          <w:tcPr>
            <w:tcW w:w="5981" w:type="dxa"/>
            <w:shd w:val="clear" w:color="auto" w:fill="D9D9D9" w:themeFill="background1" w:themeFillShade="D9"/>
          </w:tcPr>
          <w:p w14:paraId="54B7C813" w14:textId="6D113E25" w:rsidR="002953AC" w:rsidRPr="002371D5" w:rsidRDefault="009B3F04" w:rsidP="00833C44">
            <w:pPr>
              <w:ind w:left="0"/>
              <w:rPr>
                <w:b/>
                <w:color w:val="auto"/>
                <w:sz w:val="20"/>
                <w:szCs w:val="20"/>
                <w:lang w:val="en-GB"/>
              </w:rPr>
            </w:pPr>
            <w:r w:rsidRPr="009B3F04">
              <w:rPr>
                <w:b/>
                <w:color w:val="auto"/>
                <w:sz w:val="20"/>
                <w:szCs w:val="20"/>
                <w:lang w:val="pl-PL"/>
              </w:rPr>
              <w:t>Właściwości</w:t>
            </w:r>
          </w:p>
        </w:tc>
        <w:tc>
          <w:tcPr>
            <w:tcW w:w="1303" w:type="dxa"/>
            <w:shd w:val="clear" w:color="auto" w:fill="D9D9D9" w:themeFill="background1" w:themeFillShade="D9"/>
          </w:tcPr>
          <w:p w14:paraId="0100B83F" w14:textId="77777777" w:rsidR="002953AC" w:rsidRPr="002371D5" w:rsidRDefault="002953AC" w:rsidP="005D70EC">
            <w:pPr>
              <w:ind w:left="0"/>
              <w:jc w:val="center"/>
              <w:rPr>
                <w:b/>
                <w:color w:val="auto"/>
                <w:sz w:val="20"/>
                <w:szCs w:val="20"/>
                <w:lang w:val="en-GB"/>
              </w:rPr>
            </w:pPr>
            <w:r w:rsidRPr="002371D5">
              <w:rPr>
                <w:b/>
                <w:color w:val="auto"/>
                <w:sz w:val="20"/>
                <w:szCs w:val="20"/>
                <w:lang w:val="en-GB"/>
              </w:rPr>
              <w:t>0</w:t>
            </w:r>
          </w:p>
          <w:p w14:paraId="2983702C" w14:textId="12B54370" w:rsidR="002953AC" w:rsidRPr="009B3F04" w:rsidRDefault="009B3F04" w:rsidP="005D70EC">
            <w:pPr>
              <w:ind w:left="0"/>
              <w:jc w:val="center"/>
              <w:rPr>
                <w:b/>
                <w:color w:val="auto"/>
                <w:sz w:val="20"/>
                <w:szCs w:val="20"/>
                <w:lang w:val="pl-PL"/>
              </w:rPr>
            </w:pPr>
            <w:r w:rsidRPr="009B3F04">
              <w:rPr>
                <w:b/>
                <w:color w:val="auto"/>
                <w:sz w:val="20"/>
                <w:szCs w:val="20"/>
                <w:lang w:val="pl-PL"/>
              </w:rPr>
              <w:t>Nie zostało to zrobione / nie dotyczy</w:t>
            </w:r>
          </w:p>
        </w:tc>
        <w:tc>
          <w:tcPr>
            <w:tcW w:w="1275" w:type="dxa"/>
            <w:shd w:val="clear" w:color="auto" w:fill="D9D9D9" w:themeFill="background1" w:themeFillShade="D9"/>
          </w:tcPr>
          <w:p w14:paraId="582289DC" w14:textId="77777777" w:rsidR="002953AC" w:rsidRPr="002371D5" w:rsidRDefault="002953AC" w:rsidP="005D70EC">
            <w:pPr>
              <w:ind w:left="0"/>
              <w:jc w:val="center"/>
              <w:rPr>
                <w:b/>
                <w:color w:val="auto"/>
                <w:sz w:val="20"/>
                <w:szCs w:val="20"/>
                <w:lang w:val="en-GB"/>
              </w:rPr>
            </w:pPr>
            <w:r w:rsidRPr="002371D5">
              <w:rPr>
                <w:b/>
                <w:color w:val="auto"/>
                <w:sz w:val="20"/>
                <w:szCs w:val="20"/>
                <w:lang w:val="en-GB"/>
              </w:rPr>
              <w:t>1</w:t>
            </w:r>
          </w:p>
          <w:p w14:paraId="327317B6" w14:textId="3755D98A" w:rsidR="002953AC" w:rsidRPr="002371D5" w:rsidRDefault="009B3F04" w:rsidP="005D70EC">
            <w:pPr>
              <w:ind w:left="0"/>
              <w:jc w:val="center"/>
              <w:rPr>
                <w:b/>
                <w:color w:val="auto"/>
                <w:sz w:val="20"/>
                <w:szCs w:val="20"/>
                <w:lang w:val="en-GB"/>
              </w:rPr>
            </w:pPr>
            <w:r w:rsidRPr="009B3F04">
              <w:rPr>
                <w:b/>
                <w:color w:val="auto"/>
                <w:sz w:val="20"/>
                <w:szCs w:val="20"/>
                <w:lang w:val="pl-PL"/>
              </w:rPr>
              <w:t>Zastosowany lub poprawny</w:t>
            </w:r>
          </w:p>
        </w:tc>
      </w:tr>
      <w:tr w:rsidR="002953AC" w:rsidRPr="009B3F04" w14:paraId="16604BF9" w14:textId="77777777" w:rsidTr="002953AC">
        <w:trPr>
          <w:trHeight w:val="289"/>
        </w:trPr>
        <w:tc>
          <w:tcPr>
            <w:tcW w:w="1924" w:type="dxa"/>
            <w:vMerge w:val="restart"/>
          </w:tcPr>
          <w:p w14:paraId="45B31A8B" w14:textId="5FD2880A" w:rsidR="002953AC" w:rsidRPr="002371D5" w:rsidRDefault="009B3F04" w:rsidP="00833C44">
            <w:pPr>
              <w:ind w:left="0"/>
              <w:rPr>
                <w:b/>
                <w:color w:val="auto"/>
                <w:szCs w:val="24"/>
                <w:lang w:val="en-GB"/>
              </w:rPr>
            </w:pPr>
            <w:proofErr w:type="spellStart"/>
            <w:r>
              <w:rPr>
                <w:b/>
                <w:color w:val="auto"/>
                <w:szCs w:val="24"/>
                <w:lang w:val="en-GB"/>
              </w:rPr>
              <w:t>Formatka</w:t>
            </w:r>
            <w:proofErr w:type="spellEnd"/>
          </w:p>
        </w:tc>
        <w:tc>
          <w:tcPr>
            <w:tcW w:w="5981" w:type="dxa"/>
          </w:tcPr>
          <w:p w14:paraId="030E1D44" w14:textId="795EF707" w:rsidR="002953AC" w:rsidRPr="009B3F04" w:rsidRDefault="009B3F04" w:rsidP="00833C44">
            <w:pPr>
              <w:ind w:left="0"/>
              <w:rPr>
                <w:lang w:val="pl-PL"/>
              </w:rPr>
            </w:pPr>
            <w:r w:rsidRPr="009B3F04">
              <w:rPr>
                <w:lang w:val="pl-PL"/>
              </w:rPr>
              <w:t>Istnieje związek między tekstem i obrazami</w:t>
            </w:r>
          </w:p>
        </w:tc>
        <w:tc>
          <w:tcPr>
            <w:tcW w:w="1303" w:type="dxa"/>
          </w:tcPr>
          <w:p w14:paraId="4F857A37" w14:textId="77777777" w:rsidR="002953AC" w:rsidRPr="009B3F04" w:rsidRDefault="002953AC" w:rsidP="00833C44">
            <w:pPr>
              <w:ind w:left="0"/>
              <w:rPr>
                <w:color w:val="auto"/>
                <w:sz w:val="20"/>
                <w:szCs w:val="20"/>
                <w:lang w:val="pl-PL"/>
              </w:rPr>
            </w:pPr>
          </w:p>
        </w:tc>
        <w:tc>
          <w:tcPr>
            <w:tcW w:w="1275" w:type="dxa"/>
          </w:tcPr>
          <w:p w14:paraId="4EAE78E2" w14:textId="77777777" w:rsidR="002953AC" w:rsidRPr="009B3F04" w:rsidRDefault="002953AC" w:rsidP="00833C44">
            <w:pPr>
              <w:ind w:left="0"/>
              <w:rPr>
                <w:color w:val="auto"/>
                <w:sz w:val="20"/>
                <w:szCs w:val="20"/>
                <w:lang w:val="pl-PL"/>
              </w:rPr>
            </w:pPr>
          </w:p>
        </w:tc>
      </w:tr>
      <w:tr w:rsidR="002953AC" w:rsidRPr="009B3F04" w14:paraId="5A5EB946" w14:textId="77777777" w:rsidTr="002953AC">
        <w:trPr>
          <w:trHeight w:val="289"/>
        </w:trPr>
        <w:tc>
          <w:tcPr>
            <w:tcW w:w="1924" w:type="dxa"/>
            <w:vMerge/>
          </w:tcPr>
          <w:p w14:paraId="6BBB78FD" w14:textId="77777777" w:rsidR="002953AC" w:rsidRPr="009B3F04" w:rsidRDefault="002953AC" w:rsidP="00833C44">
            <w:pPr>
              <w:ind w:left="0"/>
              <w:rPr>
                <w:b/>
                <w:color w:val="auto"/>
                <w:szCs w:val="24"/>
                <w:lang w:val="pl-PL"/>
              </w:rPr>
            </w:pPr>
          </w:p>
        </w:tc>
        <w:tc>
          <w:tcPr>
            <w:tcW w:w="5981" w:type="dxa"/>
          </w:tcPr>
          <w:p w14:paraId="121D8291" w14:textId="49D971FB" w:rsidR="002953AC" w:rsidRPr="009B3F04" w:rsidRDefault="009B3F04" w:rsidP="00833C44">
            <w:pPr>
              <w:ind w:left="0"/>
              <w:rPr>
                <w:lang w:val="pl-PL"/>
              </w:rPr>
            </w:pPr>
            <w:r w:rsidRPr="009B3F04">
              <w:rPr>
                <w:lang w:val="pl-PL"/>
              </w:rPr>
              <w:t>W komiksie jest sekwencja czasowa</w:t>
            </w:r>
          </w:p>
        </w:tc>
        <w:tc>
          <w:tcPr>
            <w:tcW w:w="1303" w:type="dxa"/>
          </w:tcPr>
          <w:p w14:paraId="1126A382" w14:textId="77777777" w:rsidR="002953AC" w:rsidRPr="009B3F04" w:rsidRDefault="002953AC" w:rsidP="00833C44">
            <w:pPr>
              <w:ind w:left="0"/>
              <w:rPr>
                <w:color w:val="auto"/>
                <w:sz w:val="20"/>
                <w:szCs w:val="20"/>
                <w:lang w:val="pl-PL"/>
              </w:rPr>
            </w:pPr>
          </w:p>
        </w:tc>
        <w:tc>
          <w:tcPr>
            <w:tcW w:w="1275" w:type="dxa"/>
          </w:tcPr>
          <w:p w14:paraId="125B79DC" w14:textId="77777777" w:rsidR="002953AC" w:rsidRPr="009B3F04" w:rsidRDefault="002953AC" w:rsidP="00833C44">
            <w:pPr>
              <w:ind w:left="0"/>
              <w:rPr>
                <w:color w:val="auto"/>
                <w:sz w:val="20"/>
                <w:szCs w:val="20"/>
                <w:lang w:val="pl-PL"/>
              </w:rPr>
            </w:pPr>
          </w:p>
        </w:tc>
      </w:tr>
      <w:tr w:rsidR="002953AC" w:rsidRPr="002371D5" w14:paraId="47E8B443" w14:textId="77777777" w:rsidTr="002953AC">
        <w:trPr>
          <w:trHeight w:val="289"/>
        </w:trPr>
        <w:tc>
          <w:tcPr>
            <w:tcW w:w="1924" w:type="dxa"/>
            <w:vMerge/>
          </w:tcPr>
          <w:p w14:paraId="60932478" w14:textId="77777777" w:rsidR="002953AC" w:rsidRPr="009B3F04" w:rsidRDefault="002953AC" w:rsidP="00833C44">
            <w:pPr>
              <w:ind w:left="0"/>
              <w:rPr>
                <w:b/>
                <w:color w:val="auto"/>
                <w:szCs w:val="24"/>
                <w:lang w:val="pl-PL"/>
              </w:rPr>
            </w:pPr>
          </w:p>
        </w:tc>
        <w:tc>
          <w:tcPr>
            <w:tcW w:w="5981" w:type="dxa"/>
          </w:tcPr>
          <w:p w14:paraId="07EB01A3" w14:textId="6B37F4F3" w:rsidR="002953AC" w:rsidRPr="00E461ED" w:rsidRDefault="00E461ED" w:rsidP="00833C44">
            <w:pPr>
              <w:ind w:left="0"/>
              <w:rPr>
                <w:lang w:val="pl-PL"/>
              </w:rPr>
            </w:pPr>
            <w:r w:rsidRPr="00E461ED">
              <w:rPr>
                <w:lang w:val="pl-PL"/>
              </w:rPr>
              <w:t>Użyto znaków interpunkcyjnych</w:t>
            </w:r>
            <w:r>
              <w:rPr>
                <w:lang w:val="pl-PL"/>
              </w:rPr>
              <w:t xml:space="preserve"> i wykrzykników </w:t>
            </w:r>
            <w:bookmarkStart w:id="0" w:name="_GoBack"/>
            <w:bookmarkEnd w:id="0"/>
            <w:r w:rsidRPr="00E461ED">
              <w:rPr>
                <w:lang w:val="pl-PL"/>
              </w:rPr>
              <w:t xml:space="preserve"> </w:t>
            </w:r>
          </w:p>
        </w:tc>
        <w:tc>
          <w:tcPr>
            <w:tcW w:w="1303" w:type="dxa"/>
          </w:tcPr>
          <w:p w14:paraId="5DAA8F39" w14:textId="77777777" w:rsidR="002953AC" w:rsidRPr="002371D5" w:rsidRDefault="002953AC" w:rsidP="00833C44">
            <w:pPr>
              <w:ind w:left="0"/>
              <w:rPr>
                <w:color w:val="auto"/>
                <w:sz w:val="20"/>
                <w:szCs w:val="20"/>
                <w:lang w:val="en-GB"/>
              </w:rPr>
            </w:pPr>
          </w:p>
        </w:tc>
        <w:tc>
          <w:tcPr>
            <w:tcW w:w="1275" w:type="dxa"/>
          </w:tcPr>
          <w:p w14:paraId="734562B5" w14:textId="77777777" w:rsidR="002953AC" w:rsidRPr="002371D5" w:rsidRDefault="002953AC" w:rsidP="00833C44">
            <w:pPr>
              <w:ind w:left="0"/>
              <w:rPr>
                <w:color w:val="auto"/>
                <w:sz w:val="20"/>
                <w:szCs w:val="20"/>
                <w:lang w:val="en-GB"/>
              </w:rPr>
            </w:pPr>
          </w:p>
        </w:tc>
      </w:tr>
      <w:tr w:rsidR="002953AC" w:rsidRPr="00E461ED" w14:paraId="414780F2" w14:textId="77777777" w:rsidTr="002953AC">
        <w:trPr>
          <w:trHeight w:val="289"/>
        </w:trPr>
        <w:tc>
          <w:tcPr>
            <w:tcW w:w="1924" w:type="dxa"/>
            <w:vMerge/>
          </w:tcPr>
          <w:p w14:paraId="0192FF8B" w14:textId="77777777" w:rsidR="002953AC" w:rsidRPr="002371D5" w:rsidRDefault="002953AC" w:rsidP="00833C44">
            <w:pPr>
              <w:ind w:left="0"/>
              <w:rPr>
                <w:b/>
                <w:color w:val="auto"/>
                <w:szCs w:val="24"/>
                <w:lang w:val="en-GB"/>
              </w:rPr>
            </w:pPr>
          </w:p>
        </w:tc>
        <w:tc>
          <w:tcPr>
            <w:tcW w:w="5981" w:type="dxa"/>
          </w:tcPr>
          <w:p w14:paraId="7F6228DF" w14:textId="207C435D" w:rsidR="002953AC" w:rsidRPr="00E461ED" w:rsidRDefault="00E461ED" w:rsidP="00833C44">
            <w:pPr>
              <w:ind w:left="0"/>
              <w:rPr>
                <w:lang w:val="pl-PL"/>
              </w:rPr>
            </w:pPr>
            <w:r w:rsidRPr="00E461ED">
              <w:rPr>
                <w:lang w:val="pl-PL"/>
              </w:rPr>
              <w:t>Czasowniki i struktury gramatyczne są poprawnie używane</w:t>
            </w:r>
          </w:p>
        </w:tc>
        <w:tc>
          <w:tcPr>
            <w:tcW w:w="1303" w:type="dxa"/>
          </w:tcPr>
          <w:p w14:paraId="73C6E7C0" w14:textId="77777777" w:rsidR="002953AC" w:rsidRPr="00E461ED" w:rsidRDefault="002953AC" w:rsidP="00833C44">
            <w:pPr>
              <w:ind w:left="0"/>
              <w:rPr>
                <w:color w:val="auto"/>
                <w:sz w:val="20"/>
                <w:szCs w:val="20"/>
                <w:lang w:val="pl-PL"/>
              </w:rPr>
            </w:pPr>
          </w:p>
        </w:tc>
        <w:tc>
          <w:tcPr>
            <w:tcW w:w="1275" w:type="dxa"/>
          </w:tcPr>
          <w:p w14:paraId="30B595FB" w14:textId="77777777" w:rsidR="002953AC" w:rsidRPr="00E461ED" w:rsidRDefault="002953AC" w:rsidP="00833C44">
            <w:pPr>
              <w:ind w:left="0"/>
              <w:rPr>
                <w:color w:val="auto"/>
                <w:sz w:val="20"/>
                <w:szCs w:val="20"/>
                <w:lang w:val="pl-PL"/>
              </w:rPr>
            </w:pPr>
          </w:p>
        </w:tc>
      </w:tr>
      <w:tr w:rsidR="002953AC" w:rsidRPr="00E461ED" w14:paraId="1F75DB27" w14:textId="1A2AEAE9" w:rsidTr="002953AC">
        <w:trPr>
          <w:trHeight w:val="305"/>
        </w:trPr>
        <w:tc>
          <w:tcPr>
            <w:tcW w:w="1924" w:type="dxa"/>
            <w:vMerge w:val="restart"/>
          </w:tcPr>
          <w:p w14:paraId="7192B7C9" w14:textId="0DB37B54" w:rsidR="002953AC" w:rsidRPr="002371D5" w:rsidRDefault="00E461ED" w:rsidP="00833C44">
            <w:pPr>
              <w:ind w:left="0"/>
              <w:rPr>
                <w:b/>
                <w:color w:val="auto"/>
                <w:szCs w:val="24"/>
                <w:lang w:val="en-GB"/>
              </w:rPr>
            </w:pPr>
            <w:proofErr w:type="spellStart"/>
            <w:r>
              <w:rPr>
                <w:b/>
                <w:color w:val="auto"/>
                <w:szCs w:val="24"/>
                <w:lang w:val="en-GB"/>
              </w:rPr>
              <w:t>Treść</w:t>
            </w:r>
            <w:proofErr w:type="spellEnd"/>
          </w:p>
        </w:tc>
        <w:tc>
          <w:tcPr>
            <w:tcW w:w="5981" w:type="dxa"/>
          </w:tcPr>
          <w:p w14:paraId="24A19CD9" w14:textId="4C378250" w:rsidR="002953AC" w:rsidRPr="00E461ED" w:rsidRDefault="00E461ED" w:rsidP="00833C44">
            <w:pPr>
              <w:ind w:left="0"/>
              <w:rPr>
                <w:color w:val="auto"/>
                <w:sz w:val="20"/>
                <w:szCs w:val="20"/>
                <w:lang w:val="pl-PL"/>
              </w:rPr>
            </w:pPr>
            <w:r>
              <w:rPr>
                <w:lang w:val="pl-PL"/>
              </w:rPr>
              <w:t>Działanie</w:t>
            </w:r>
            <w:r w:rsidRPr="00E461ED">
              <w:rPr>
                <w:lang w:val="pl-PL"/>
              </w:rPr>
              <w:t xml:space="preserve"> jest wyraźnie reprezentowana w panelach</w:t>
            </w:r>
          </w:p>
        </w:tc>
        <w:tc>
          <w:tcPr>
            <w:tcW w:w="1303" w:type="dxa"/>
          </w:tcPr>
          <w:p w14:paraId="670B00EE" w14:textId="77777777" w:rsidR="002953AC" w:rsidRPr="00E461ED" w:rsidRDefault="002953AC" w:rsidP="00833C44">
            <w:pPr>
              <w:ind w:left="0"/>
              <w:rPr>
                <w:color w:val="auto"/>
                <w:sz w:val="20"/>
                <w:szCs w:val="20"/>
                <w:lang w:val="pl-PL"/>
              </w:rPr>
            </w:pPr>
          </w:p>
        </w:tc>
        <w:tc>
          <w:tcPr>
            <w:tcW w:w="1275" w:type="dxa"/>
          </w:tcPr>
          <w:p w14:paraId="2C2F8AF8" w14:textId="77777777" w:rsidR="002953AC" w:rsidRPr="00E461ED" w:rsidRDefault="002953AC" w:rsidP="00833C44">
            <w:pPr>
              <w:ind w:left="0"/>
              <w:rPr>
                <w:color w:val="auto"/>
                <w:sz w:val="20"/>
                <w:szCs w:val="20"/>
                <w:lang w:val="pl-PL"/>
              </w:rPr>
            </w:pPr>
          </w:p>
        </w:tc>
      </w:tr>
      <w:tr w:rsidR="002953AC" w:rsidRPr="00E461ED" w14:paraId="3E8E00DB" w14:textId="5F9B7C08" w:rsidTr="002953AC">
        <w:trPr>
          <w:trHeight w:val="289"/>
        </w:trPr>
        <w:tc>
          <w:tcPr>
            <w:tcW w:w="1924" w:type="dxa"/>
            <w:vMerge/>
          </w:tcPr>
          <w:p w14:paraId="07652C68" w14:textId="77777777" w:rsidR="002953AC" w:rsidRPr="00E461ED" w:rsidRDefault="002953AC" w:rsidP="00833C44">
            <w:pPr>
              <w:ind w:left="0"/>
              <w:rPr>
                <w:b/>
                <w:color w:val="auto"/>
                <w:szCs w:val="24"/>
                <w:lang w:val="pl-PL"/>
              </w:rPr>
            </w:pPr>
          </w:p>
        </w:tc>
        <w:tc>
          <w:tcPr>
            <w:tcW w:w="5981" w:type="dxa"/>
          </w:tcPr>
          <w:p w14:paraId="4F653EF6" w14:textId="763917E6" w:rsidR="002953AC" w:rsidRPr="00E461ED" w:rsidRDefault="00E461ED" w:rsidP="00833C44">
            <w:pPr>
              <w:ind w:left="0"/>
              <w:rPr>
                <w:color w:val="auto"/>
                <w:sz w:val="20"/>
                <w:szCs w:val="20"/>
                <w:lang w:val="pl-PL"/>
              </w:rPr>
            </w:pPr>
            <w:r w:rsidRPr="00E461ED">
              <w:rPr>
                <w:lang w:val="pl-PL"/>
              </w:rPr>
              <w:t>Zidentyfikowano co najmniej 3 akcje / gesty sprzyjające duchowi zespołowemu</w:t>
            </w:r>
          </w:p>
        </w:tc>
        <w:tc>
          <w:tcPr>
            <w:tcW w:w="1303" w:type="dxa"/>
          </w:tcPr>
          <w:p w14:paraId="7A2D5182" w14:textId="77777777" w:rsidR="002953AC" w:rsidRPr="00E461ED" w:rsidRDefault="002953AC" w:rsidP="00833C44">
            <w:pPr>
              <w:ind w:left="0"/>
              <w:rPr>
                <w:color w:val="auto"/>
                <w:sz w:val="20"/>
                <w:szCs w:val="20"/>
                <w:lang w:val="pl-PL"/>
              </w:rPr>
            </w:pPr>
          </w:p>
        </w:tc>
        <w:tc>
          <w:tcPr>
            <w:tcW w:w="1275" w:type="dxa"/>
          </w:tcPr>
          <w:p w14:paraId="379CE8E1" w14:textId="77777777" w:rsidR="002953AC" w:rsidRPr="00E461ED" w:rsidRDefault="002953AC" w:rsidP="00833C44">
            <w:pPr>
              <w:ind w:left="0"/>
              <w:rPr>
                <w:color w:val="auto"/>
                <w:sz w:val="20"/>
                <w:szCs w:val="20"/>
                <w:lang w:val="pl-PL"/>
              </w:rPr>
            </w:pPr>
          </w:p>
        </w:tc>
      </w:tr>
      <w:tr w:rsidR="002953AC" w:rsidRPr="00E461ED" w14:paraId="7DFF6C02" w14:textId="77777777" w:rsidTr="002953AC">
        <w:trPr>
          <w:trHeight w:val="289"/>
        </w:trPr>
        <w:tc>
          <w:tcPr>
            <w:tcW w:w="1924" w:type="dxa"/>
            <w:vMerge/>
          </w:tcPr>
          <w:p w14:paraId="3B94CE2B" w14:textId="77777777" w:rsidR="002953AC" w:rsidRPr="00E461ED" w:rsidRDefault="002953AC" w:rsidP="00833C44">
            <w:pPr>
              <w:ind w:left="0"/>
              <w:rPr>
                <w:b/>
                <w:color w:val="auto"/>
                <w:szCs w:val="24"/>
                <w:lang w:val="pl-PL"/>
              </w:rPr>
            </w:pPr>
          </w:p>
        </w:tc>
        <w:tc>
          <w:tcPr>
            <w:tcW w:w="5981" w:type="dxa"/>
          </w:tcPr>
          <w:p w14:paraId="56B61EE9" w14:textId="6D95E8AB" w:rsidR="002953AC" w:rsidRPr="00E461ED" w:rsidRDefault="00E461ED" w:rsidP="00833C44">
            <w:pPr>
              <w:ind w:left="0"/>
              <w:rPr>
                <w:lang w:val="pl-PL"/>
              </w:rPr>
            </w:pPr>
            <w:r w:rsidRPr="00E461ED">
              <w:rPr>
                <w:lang w:val="pl-PL"/>
              </w:rPr>
              <w:t>Dialogi są istotne dla zrozumienia tych działań / gestów</w:t>
            </w:r>
          </w:p>
        </w:tc>
        <w:tc>
          <w:tcPr>
            <w:tcW w:w="1303" w:type="dxa"/>
          </w:tcPr>
          <w:p w14:paraId="23CCC1F0" w14:textId="77777777" w:rsidR="002953AC" w:rsidRPr="00E461ED" w:rsidRDefault="002953AC" w:rsidP="00833C44">
            <w:pPr>
              <w:ind w:left="0"/>
              <w:rPr>
                <w:color w:val="auto"/>
                <w:sz w:val="20"/>
                <w:szCs w:val="20"/>
                <w:lang w:val="pl-PL"/>
              </w:rPr>
            </w:pPr>
          </w:p>
        </w:tc>
        <w:tc>
          <w:tcPr>
            <w:tcW w:w="1275" w:type="dxa"/>
          </w:tcPr>
          <w:p w14:paraId="0138E03E" w14:textId="77777777" w:rsidR="002953AC" w:rsidRPr="00E461ED" w:rsidRDefault="002953AC" w:rsidP="00833C44">
            <w:pPr>
              <w:ind w:left="0"/>
              <w:rPr>
                <w:color w:val="auto"/>
                <w:sz w:val="20"/>
                <w:szCs w:val="20"/>
                <w:lang w:val="pl-PL"/>
              </w:rPr>
            </w:pPr>
          </w:p>
        </w:tc>
      </w:tr>
      <w:tr w:rsidR="002953AC" w:rsidRPr="00E461ED" w14:paraId="4A168C7E" w14:textId="68667E1F" w:rsidTr="002953AC">
        <w:trPr>
          <w:trHeight w:val="289"/>
        </w:trPr>
        <w:tc>
          <w:tcPr>
            <w:tcW w:w="1924" w:type="dxa"/>
          </w:tcPr>
          <w:p w14:paraId="68C3AEFE" w14:textId="1B77731E" w:rsidR="002953AC" w:rsidRPr="002371D5" w:rsidRDefault="00E461ED" w:rsidP="00833C44">
            <w:pPr>
              <w:ind w:left="0"/>
              <w:rPr>
                <w:b/>
                <w:color w:val="auto"/>
                <w:szCs w:val="24"/>
                <w:lang w:val="en-GB"/>
              </w:rPr>
            </w:pPr>
            <w:proofErr w:type="spellStart"/>
            <w:r>
              <w:rPr>
                <w:b/>
                <w:color w:val="auto"/>
                <w:szCs w:val="24"/>
                <w:lang w:val="en-GB"/>
              </w:rPr>
              <w:t>Podejście</w:t>
            </w:r>
            <w:proofErr w:type="spellEnd"/>
          </w:p>
        </w:tc>
        <w:tc>
          <w:tcPr>
            <w:tcW w:w="5981" w:type="dxa"/>
          </w:tcPr>
          <w:p w14:paraId="361D3385" w14:textId="7C624624" w:rsidR="002953AC" w:rsidRPr="00E461ED" w:rsidRDefault="00E461ED" w:rsidP="00833C44">
            <w:pPr>
              <w:ind w:left="0"/>
              <w:rPr>
                <w:lang w:val="pl-PL"/>
              </w:rPr>
            </w:pPr>
            <w:r w:rsidRPr="00E461ED">
              <w:rPr>
                <w:lang w:val="pl-PL"/>
              </w:rPr>
              <w:t>Aktywność dowodzi zainteresowania ucznia, sądząc po starannym sposobie rysowania paneli</w:t>
            </w:r>
          </w:p>
        </w:tc>
        <w:tc>
          <w:tcPr>
            <w:tcW w:w="1303" w:type="dxa"/>
          </w:tcPr>
          <w:p w14:paraId="194E48B7" w14:textId="77777777" w:rsidR="002953AC" w:rsidRPr="00E461ED" w:rsidRDefault="002953AC" w:rsidP="00833C44">
            <w:pPr>
              <w:ind w:left="0"/>
              <w:rPr>
                <w:color w:val="auto"/>
                <w:sz w:val="20"/>
                <w:szCs w:val="20"/>
                <w:lang w:val="pl-PL"/>
              </w:rPr>
            </w:pPr>
          </w:p>
        </w:tc>
        <w:tc>
          <w:tcPr>
            <w:tcW w:w="1275" w:type="dxa"/>
          </w:tcPr>
          <w:p w14:paraId="6B484E53" w14:textId="77777777" w:rsidR="002953AC" w:rsidRPr="00E461ED" w:rsidRDefault="002953AC" w:rsidP="00833C44">
            <w:pPr>
              <w:ind w:left="0"/>
              <w:rPr>
                <w:color w:val="auto"/>
                <w:sz w:val="20"/>
                <w:szCs w:val="20"/>
                <w:lang w:val="pl-PL"/>
              </w:rPr>
            </w:pPr>
          </w:p>
        </w:tc>
      </w:tr>
      <w:tr w:rsidR="002953AC" w:rsidRPr="00E461ED" w14:paraId="67E009D1" w14:textId="77777777" w:rsidTr="002953AC">
        <w:trPr>
          <w:trHeight w:val="289"/>
        </w:trPr>
        <w:tc>
          <w:tcPr>
            <w:tcW w:w="1924" w:type="dxa"/>
          </w:tcPr>
          <w:p w14:paraId="79E20850" w14:textId="4C5B5AC1" w:rsidR="002953AC" w:rsidRPr="002371D5" w:rsidRDefault="00E461ED" w:rsidP="00833C44">
            <w:pPr>
              <w:ind w:left="0"/>
              <w:rPr>
                <w:b/>
                <w:color w:val="auto"/>
                <w:szCs w:val="24"/>
                <w:lang w:val="en-GB"/>
              </w:rPr>
            </w:pPr>
            <w:proofErr w:type="spellStart"/>
            <w:r>
              <w:rPr>
                <w:b/>
                <w:color w:val="auto"/>
                <w:szCs w:val="24"/>
                <w:lang w:val="en-GB"/>
              </w:rPr>
              <w:t>Ogólnie</w:t>
            </w:r>
            <w:proofErr w:type="spellEnd"/>
          </w:p>
        </w:tc>
        <w:tc>
          <w:tcPr>
            <w:tcW w:w="5981" w:type="dxa"/>
          </w:tcPr>
          <w:p w14:paraId="6F65EE41" w14:textId="2CB2BEC8" w:rsidR="002953AC" w:rsidRPr="00E461ED" w:rsidRDefault="00E461ED" w:rsidP="00833C44">
            <w:pPr>
              <w:ind w:left="0"/>
              <w:rPr>
                <w:lang w:val="pl-PL"/>
              </w:rPr>
            </w:pPr>
            <w:r w:rsidRPr="00E461ED">
              <w:rPr>
                <w:lang w:val="pl-PL"/>
              </w:rPr>
              <w:t>Ta aktywność jest uważana za użyteczną dla celów programu mentoringu</w:t>
            </w:r>
          </w:p>
        </w:tc>
        <w:tc>
          <w:tcPr>
            <w:tcW w:w="1303" w:type="dxa"/>
          </w:tcPr>
          <w:p w14:paraId="347223EF" w14:textId="77777777" w:rsidR="002953AC" w:rsidRPr="00E461ED" w:rsidRDefault="002953AC" w:rsidP="00833C44">
            <w:pPr>
              <w:ind w:left="0"/>
              <w:rPr>
                <w:color w:val="auto"/>
                <w:sz w:val="20"/>
                <w:szCs w:val="20"/>
                <w:lang w:val="pl-PL"/>
              </w:rPr>
            </w:pPr>
          </w:p>
        </w:tc>
        <w:tc>
          <w:tcPr>
            <w:tcW w:w="1275" w:type="dxa"/>
          </w:tcPr>
          <w:p w14:paraId="19D94618" w14:textId="77777777" w:rsidR="002953AC" w:rsidRPr="00E461ED" w:rsidRDefault="002953AC" w:rsidP="00833C44">
            <w:pPr>
              <w:ind w:left="0"/>
              <w:rPr>
                <w:color w:val="auto"/>
                <w:sz w:val="20"/>
                <w:szCs w:val="20"/>
                <w:lang w:val="pl-PL"/>
              </w:rPr>
            </w:pPr>
          </w:p>
        </w:tc>
      </w:tr>
    </w:tbl>
    <w:p w14:paraId="27498B99" w14:textId="72FEC450" w:rsidR="00532EAF" w:rsidRPr="00E461ED" w:rsidRDefault="003A3B60" w:rsidP="00F0133D">
      <w:pPr>
        <w:tabs>
          <w:tab w:val="left" w:pos="1485"/>
        </w:tabs>
        <w:ind w:left="0"/>
        <w:rPr>
          <w:lang w:val="pl-PL"/>
        </w:rPr>
      </w:pPr>
    </w:p>
    <w:sectPr w:rsidR="00532EAF" w:rsidRPr="00E461ED" w:rsidSect="002B147E">
      <w:headerReference w:type="even" r:id="rId8"/>
      <w:headerReference w:type="default" r:id="rId9"/>
      <w:footerReference w:type="even" r:id="rId10"/>
      <w:footerReference w:type="default" r:id="rId11"/>
      <w:headerReference w:type="first" r:id="rId12"/>
      <w:footerReference w:type="first" r:id="rId13"/>
      <w:pgSz w:w="11906" w:h="16838"/>
      <w:pgMar w:top="1440"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3DF14" w14:textId="77777777" w:rsidR="003A3B60" w:rsidRDefault="003A3B60" w:rsidP="00833C44">
      <w:pPr>
        <w:spacing w:after="0" w:line="240" w:lineRule="auto"/>
      </w:pPr>
      <w:r>
        <w:separator/>
      </w:r>
    </w:p>
  </w:endnote>
  <w:endnote w:type="continuationSeparator" w:id="0">
    <w:p w14:paraId="0C06310F" w14:textId="77777777" w:rsidR="003A3B60" w:rsidRDefault="003A3B60" w:rsidP="0083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3AE5C" w14:textId="77777777" w:rsidR="002B147E" w:rsidRDefault="002B147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4825"/>
      <w:gridCol w:w="2736"/>
    </w:tblGrid>
    <w:tr w:rsidR="003D3BFE" w14:paraId="6C4144CF" w14:textId="77777777" w:rsidTr="003D3BFE">
      <w:trPr>
        <w:trHeight w:val="1161"/>
      </w:trPr>
      <w:tc>
        <w:tcPr>
          <w:tcW w:w="3066" w:type="dxa"/>
        </w:tcPr>
        <w:p w14:paraId="456A32D5" w14:textId="77777777" w:rsidR="003D3BFE" w:rsidRDefault="003D3BFE" w:rsidP="003D3BFE">
          <w:pPr>
            <w:ind w:left="0"/>
          </w:pPr>
          <w:r>
            <w:rPr>
              <w:noProof/>
              <w:lang w:val="pl-PL" w:eastAsia="pl-PL"/>
            </w:rPr>
            <w:drawing>
              <wp:anchor distT="0" distB="0" distL="114300" distR="114300" simplePos="0" relativeHeight="251666432" behindDoc="1" locked="0" layoutInCell="1" allowOverlap="1" wp14:anchorId="4A0E6328" wp14:editId="24FEE0C1">
                <wp:simplePos x="0" y="0"/>
                <wp:positionH relativeFrom="column">
                  <wp:posOffset>2540</wp:posOffset>
                </wp:positionH>
                <wp:positionV relativeFrom="paragraph">
                  <wp:posOffset>202565</wp:posOffset>
                </wp:positionV>
                <wp:extent cx="1802765" cy="393700"/>
                <wp:effectExtent l="0" t="0" r="6985" b="6350"/>
                <wp:wrapTight wrapText="bothSides">
                  <wp:wrapPolygon edited="0">
                    <wp:start x="0" y="0"/>
                    <wp:lineTo x="0" y="20903"/>
                    <wp:lineTo x="7532" y="20903"/>
                    <wp:lineTo x="18945" y="20903"/>
                    <wp:lineTo x="21455" y="20903"/>
                    <wp:lineTo x="21455" y="2090"/>
                    <wp:lineTo x="17575" y="0"/>
                    <wp:lineTo x="0" y="0"/>
                  </wp:wrapPolygon>
                </wp:wrapTight>
                <wp:docPr id="4" name="Picture 3" descr="C:\Users\Ourania\Desktop\Ourania\E-EVALINTO\DISSEMINATION\Logos\Erasm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urania\Desktop\Ourania\E-EVALINTO\DISSEMINATION\Logos\Erasm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393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5" w:type="dxa"/>
        </w:tcPr>
        <w:p w14:paraId="162D0028" w14:textId="77777777" w:rsidR="003D3BFE" w:rsidRDefault="003D3BFE" w:rsidP="003D3BFE">
          <w:pPr>
            <w:ind w:left="0"/>
            <w:rPr>
              <w:sz w:val="15"/>
              <w:szCs w:val="15"/>
            </w:rPr>
          </w:pPr>
        </w:p>
        <w:p w14:paraId="576BABC9" w14:textId="77777777" w:rsidR="003D3BFE" w:rsidRDefault="003D3BFE" w:rsidP="003D3BFE">
          <w:pPr>
            <w:ind w:left="0"/>
            <w:rPr>
              <w:sz w:val="15"/>
              <w:szCs w:val="15"/>
            </w:rPr>
          </w:pPr>
          <w:r w:rsidRPr="003D3BFE">
            <w:rPr>
              <w:sz w:val="15"/>
              <w:szCs w:val="15"/>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 </w:t>
          </w:r>
        </w:p>
        <w:p w14:paraId="58AA3322" w14:textId="77777777" w:rsidR="003D3BFE" w:rsidRPr="003D3BFE" w:rsidRDefault="003D3BFE" w:rsidP="003D3BFE">
          <w:pPr>
            <w:ind w:left="0"/>
            <w:rPr>
              <w:sz w:val="15"/>
              <w:szCs w:val="15"/>
            </w:rPr>
          </w:pPr>
          <w:r w:rsidRPr="003D3BFE">
            <w:rPr>
              <w:sz w:val="15"/>
              <w:szCs w:val="15"/>
            </w:rPr>
            <w:t>Project Number: 2016-1-ES01-KA201-025145</w:t>
          </w:r>
        </w:p>
      </w:tc>
      <w:tc>
        <w:tcPr>
          <w:tcW w:w="2736" w:type="dxa"/>
        </w:tcPr>
        <w:p w14:paraId="14787586" w14:textId="77777777" w:rsidR="003D3BFE" w:rsidRDefault="003D3BFE" w:rsidP="003D3BFE">
          <w:pPr>
            <w:ind w:left="0"/>
          </w:pPr>
          <w:r w:rsidRPr="002A77FD">
            <w:rPr>
              <w:noProof/>
              <w:lang w:val="pl-PL" w:eastAsia="pl-PL"/>
            </w:rPr>
            <w:drawing>
              <wp:anchor distT="0" distB="0" distL="114300" distR="114300" simplePos="0" relativeHeight="251667456" behindDoc="1" locked="0" layoutInCell="1" allowOverlap="1" wp14:anchorId="6101232E" wp14:editId="03AF781A">
                <wp:simplePos x="0" y="0"/>
                <wp:positionH relativeFrom="column">
                  <wp:posOffset>493395</wp:posOffset>
                </wp:positionH>
                <wp:positionV relativeFrom="paragraph">
                  <wp:posOffset>38100</wp:posOffset>
                </wp:positionV>
                <wp:extent cx="631190" cy="629920"/>
                <wp:effectExtent l="0" t="0" r="3810" b="5080"/>
                <wp:wrapTight wrapText="bothSides">
                  <wp:wrapPolygon edited="0">
                    <wp:start x="0" y="0"/>
                    <wp:lineTo x="0" y="20903"/>
                    <wp:lineTo x="20861" y="20903"/>
                    <wp:lineTo x="20861"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urania\Desktop\Ourania\LOGOS\cardet_L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3119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EF99CB5" w14:textId="77777777" w:rsidR="00833C44" w:rsidRDefault="003D3BFE">
    <w:pPr>
      <w:pStyle w:val="Stopka"/>
    </w:pPr>
    <w:r>
      <w:rPr>
        <w:noProof/>
        <w:lang w:val="pl-PL" w:eastAsia="pl-PL"/>
      </w:rPr>
      <mc:AlternateContent>
        <mc:Choice Requires="wps">
          <w:drawing>
            <wp:anchor distT="45720" distB="45720" distL="114300" distR="114300" simplePos="0" relativeHeight="251661312" behindDoc="1" locked="0" layoutInCell="1" allowOverlap="1" wp14:anchorId="7D9F2F7E" wp14:editId="5EEE01DD">
              <wp:simplePos x="0" y="0"/>
              <wp:positionH relativeFrom="column">
                <wp:posOffset>1016000</wp:posOffset>
              </wp:positionH>
              <wp:positionV relativeFrom="paragraph">
                <wp:posOffset>127635</wp:posOffset>
              </wp:positionV>
              <wp:extent cx="3562350" cy="622300"/>
              <wp:effectExtent l="0" t="0" r="0" b="6350"/>
              <wp:wrapTight wrapText="bothSides">
                <wp:wrapPolygon edited="0">
                  <wp:start x="0" y="0"/>
                  <wp:lineTo x="0" y="21159"/>
                  <wp:lineTo x="21484" y="21159"/>
                  <wp:lineTo x="21484"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622300"/>
                      </a:xfrm>
                      <a:prstGeom prst="rect">
                        <a:avLst/>
                      </a:prstGeom>
                      <a:solidFill>
                        <a:srgbClr val="FFFFFF"/>
                      </a:solidFill>
                      <a:ln w="9525">
                        <a:noFill/>
                        <a:miter lim="800000"/>
                        <a:headEnd/>
                        <a:tailEnd/>
                      </a:ln>
                    </wps:spPr>
                    <wps:txbx>
                      <w:txbxContent>
                        <w:p w14:paraId="5FD0A166" w14:textId="77777777" w:rsidR="00833C44" w:rsidRDefault="00833C44" w:rsidP="00833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0pt;margin-top:10.05pt;width:280.5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" stroked="f">
              <v:textbox>
                <w:txbxContent>
                  <w:p w14:paraId="5FD0A166" w14:textId="77777777" w:rsidR="00833C44" w:rsidRDefault="00833C44" w:rsidP="00833C44"/>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2616A" w14:textId="77777777" w:rsidR="002B147E" w:rsidRDefault="002B14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F0AE2" w14:textId="77777777" w:rsidR="003A3B60" w:rsidRDefault="003A3B60" w:rsidP="00833C44">
      <w:pPr>
        <w:spacing w:after="0" w:line="240" w:lineRule="auto"/>
      </w:pPr>
      <w:r>
        <w:separator/>
      </w:r>
    </w:p>
  </w:footnote>
  <w:footnote w:type="continuationSeparator" w:id="0">
    <w:p w14:paraId="4C7559D6" w14:textId="77777777" w:rsidR="003A3B60" w:rsidRDefault="003A3B60" w:rsidP="00833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D0EBC" w14:textId="77777777" w:rsidR="002B147E" w:rsidRDefault="002B147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F5460" w14:textId="77777777" w:rsidR="00833C44" w:rsidRDefault="00F931BD">
    <w:pPr>
      <w:pStyle w:val="Nagwek"/>
    </w:pPr>
    <w:r w:rsidRPr="00F931BD">
      <w:rPr>
        <w:noProof/>
        <w:lang w:val="pl-PL" w:eastAsia="pl-PL"/>
      </w:rPr>
      <w:drawing>
        <wp:anchor distT="0" distB="0" distL="114300" distR="114300" simplePos="0" relativeHeight="251664384" behindDoc="0" locked="0" layoutInCell="1" allowOverlap="1" wp14:anchorId="3E9F54F4" wp14:editId="018AE677">
          <wp:simplePos x="0" y="0"/>
          <wp:positionH relativeFrom="column">
            <wp:posOffset>3568700</wp:posOffset>
          </wp:positionH>
          <wp:positionV relativeFrom="paragraph">
            <wp:posOffset>-550545</wp:posOffset>
          </wp:positionV>
          <wp:extent cx="863600" cy="824865"/>
          <wp:effectExtent l="0" t="0" r="0" b="0"/>
          <wp:wrapSquare wrapText="bothSides"/>
          <wp:docPr id="1" name="Picture 10" descr="C:\Users\Ourania\Desktop\Ourania\E-EVALINTO\DISSEMINATION\Website&amp;OnlineEnvironment\E-EVALINTO_Final+logo-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urania\Desktop\Ourania\E-EVALINTO\DISSEMINATION\Website&amp;OnlineEnvironment\E-EVALINTO_Final+logo-0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3600" cy="824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l-PL" w:eastAsia="pl-PL"/>
      </w:rPr>
      <w:drawing>
        <wp:anchor distT="0" distB="0" distL="114300" distR="114300" simplePos="0" relativeHeight="251663360" behindDoc="1" locked="0" layoutInCell="1" allowOverlap="1" wp14:anchorId="48B82431" wp14:editId="5B515826">
          <wp:simplePos x="0" y="0"/>
          <wp:positionH relativeFrom="column">
            <wp:posOffset>-1419225</wp:posOffset>
          </wp:positionH>
          <wp:positionV relativeFrom="paragraph">
            <wp:posOffset>-1171575</wp:posOffset>
          </wp:positionV>
          <wp:extent cx="5257800" cy="2266950"/>
          <wp:effectExtent l="0" t="0" r="0" b="0"/>
          <wp:wrapNone/>
          <wp:docPr id="2" name="Picture 8" descr="e_evalinto_bann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_evalinto_banner-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780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7FD" w:rsidRPr="002A77FD">
      <w:rPr>
        <w:noProof/>
        <w:color w:val="FFFFFF" w:themeColor="background1"/>
        <w:lang w:val="pl-PL" w:eastAsia="pl-PL"/>
      </w:rPr>
      <mc:AlternateContent>
        <mc:Choice Requires="wps">
          <w:drawing>
            <wp:anchor distT="0" distB="0" distL="114300" distR="114300" simplePos="0" relativeHeight="251658239" behindDoc="1" locked="0" layoutInCell="1" allowOverlap="1" wp14:anchorId="5AAF81C5" wp14:editId="1A1245D9">
              <wp:simplePos x="0" y="0"/>
              <wp:positionH relativeFrom="column">
                <wp:posOffset>3086100</wp:posOffset>
              </wp:positionH>
              <wp:positionV relativeFrom="paragraph">
                <wp:posOffset>-771525</wp:posOffset>
              </wp:positionV>
              <wp:extent cx="3310255" cy="1059815"/>
              <wp:effectExtent l="0" t="0" r="4445"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255" cy="1059815"/>
                      </a:xfrm>
                      <a:prstGeom prst="rect">
                        <a:avLst/>
                      </a:prstGeom>
                      <a:solidFill>
                        <a:srgbClr val="904799"/>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6BCA5652" w14:textId="77777777" w:rsidR="002A77FD" w:rsidRPr="002A77FD" w:rsidRDefault="002A77FD" w:rsidP="00F931BD">
                          <w:pPr>
                            <w:spacing w:after="0"/>
                            <w:ind w:left="0"/>
                            <w:jc w:val="right"/>
                            <w:rPr>
                              <w:color w:val="FFFFFF" w:themeColor="background1"/>
                            </w:rPr>
                          </w:pPr>
                          <w:r w:rsidRPr="002A77FD">
                            <w:rPr>
                              <w:color w:val="FFFFFF" w:themeColor="background1"/>
                            </w:rPr>
                            <w:t>www.evalinto.eu</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43pt;margin-top:-60.75pt;width:260.65pt;height:8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" fillcolor="#904799" stroked="f" strokeweight="1pt">
              <v:textbox>
                <w:txbxContent>
                  <w:p w14:paraId="6BCA5652" w14:textId="77777777" w:rsidR="002A77FD" w:rsidRPr="002A77FD" w:rsidRDefault="002A77FD" w:rsidP="00F931BD">
                    <w:pPr>
                      <w:spacing w:after="0"/>
                      <w:ind w:left="0"/>
                      <w:jc w:val="right"/>
                      <w:rPr>
                        <w:color w:val="FFFFFF" w:themeColor="background1"/>
                      </w:rPr>
                    </w:pPr>
                    <w:r w:rsidRPr="002A77FD">
                      <w:rPr>
                        <w:color w:val="FFFFFF" w:themeColor="background1"/>
                      </w:rPr>
                      <w:t>www.evalinto.eu</w:t>
                    </w:r>
                  </w:p>
                </w:txbxContent>
              </v:textbox>
            </v:rect>
          </w:pict>
        </mc:Fallback>
      </mc:AlternateContent>
    </w:r>
  </w:p>
  <w:p w14:paraId="4CC4D5C5" w14:textId="77777777" w:rsidR="00833C44" w:rsidRDefault="00833C4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9419" w14:textId="77777777" w:rsidR="002B147E" w:rsidRDefault="002B147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1A"/>
    <w:rsid w:val="000F5791"/>
    <w:rsid w:val="002371D5"/>
    <w:rsid w:val="002953AC"/>
    <w:rsid w:val="002A77FD"/>
    <w:rsid w:val="002B147E"/>
    <w:rsid w:val="00362107"/>
    <w:rsid w:val="003A3B60"/>
    <w:rsid w:val="003D3BFE"/>
    <w:rsid w:val="005D70EC"/>
    <w:rsid w:val="00684A38"/>
    <w:rsid w:val="006C54DE"/>
    <w:rsid w:val="006E0C1A"/>
    <w:rsid w:val="00726F1A"/>
    <w:rsid w:val="00794E49"/>
    <w:rsid w:val="00833C44"/>
    <w:rsid w:val="008841DC"/>
    <w:rsid w:val="00911743"/>
    <w:rsid w:val="00987932"/>
    <w:rsid w:val="00994E90"/>
    <w:rsid w:val="009B3F04"/>
    <w:rsid w:val="00A16B5D"/>
    <w:rsid w:val="00A60900"/>
    <w:rsid w:val="00AE1DE0"/>
    <w:rsid w:val="00BD0F68"/>
    <w:rsid w:val="00D27CBE"/>
    <w:rsid w:val="00DA3288"/>
    <w:rsid w:val="00E461ED"/>
    <w:rsid w:val="00E474A0"/>
    <w:rsid w:val="00E50B54"/>
    <w:rsid w:val="00E551B2"/>
    <w:rsid w:val="00F0133D"/>
    <w:rsid w:val="00F931BD"/>
    <w:rsid w:val="00FD08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ED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3C44"/>
    <w:pPr>
      <w:ind w:left="-1134"/>
      <w:jc w:val="both"/>
    </w:pPr>
    <w:rPr>
      <w:rFonts w:ascii="Calibri" w:eastAsia="Times New Roman" w:hAnsi="Calibri" w:cs="Times New Roman"/>
      <w:color w:val="1F355E"/>
      <w:sz w:val="24"/>
      <w:lang w:val="en-US" w:eastAsia="el-GR"/>
    </w:rPr>
  </w:style>
  <w:style w:type="paragraph" w:styleId="Nagwek1">
    <w:name w:val="heading 1"/>
    <w:basedOn w:val="Normalny"/>
    <w:next w:val="Normalny"/>
    <w:link w:val="Nagwek1Znak"/>
    <w:uiPriority w:val="9"/>
    <w:qFormat/>
    <w:rsid w:val="009B3F0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F01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C44"/>
    <w:pPr>
      <w:tabs>
        <w:tab w:val="center" w:pos="4153"/>
        <w:tab w:val="right" w:pos="8306"/>
      </w:tabs>
      <w:spacing w:after="0" w:line="240" w:lineRule="auto"/>
      <w:ind w:left="0"/>
      <w:jc w:val="left"/>
    </w:pPr>
    <w:rPr>
      <w:rFonts w:asciiTheme="minorHAnsi" w:eastAsiaTheme="minorHAnsi" w:hAnsiTheme="minorHAnsi" w:cstheme="minorBidi"/>
      <w:color w:val="auto"/>
      <w:sz w:val="22"/>
      <w:lang w:val="el-GR" w:eastAsia="en-US"/>
    </w:rPr>
  </w:style>
  <w:style w:type="character" w:customStyle="1" w:styleId="NagwekZnak">
    <w:name w:val="Nagłówek Znak"/>
    <w:basedOn w:val="Domylnaczcionkaakapitu"/>
    <w:link w:val="Nagwek"/>
    <w:uiPriority w:val="99"/>
    <w:rsid w:val="00833C44"/>
  </w:style>
  <w:style w:type="paragraph" w:styleId="Stopka">
    <w:name w:val="footer"/>
    <w:basedOn w:val="Normalny"/>
    <w:link w:val="StopkaZnak"/>
    <w:uiPriority w:val="99"/>
    <w:unhideWhenUsed/>
    <w:rsid w:val="00833C44"/>
    <w:pPr>
      <w:tabs>
        <w:tab w:val="center" w:pos="4153"/>
        <w:tab w:val="right" w:pos="8306"/>
      </w:tabs>
      <w:spacing w:after="0" w:line="240" w:lineRule="auto"/>
      <w:ind w:left="0"/>
      <w:jc w:val="left"/>
    </w:pPr>
    <w:rPr>
      <w:rFonts w:asciiTheme="minorHAnsi" w:eastAsiaTheme="minorHAnsi" w:hAnsiTheme="minorHAnsi" w:cstheme="minorBidi"/>
      <w:color w:val="auto"/>
      <w:sz w:val="22"/>
      <w:lang w:val="el-GR" w:eastAsia="en-US"/>
    </w:rPr>
  </w:style>
  <w:style w:type="character" w:customStyle="1" w:styleId="StopkaZnak">
    <w:name w:val="Stopka Znak"/>
    <w:basedOn w:val="Domylnaczcionkaakapitu"/>
    <w:link w:val="Stopka"/>
    <w:uiPriority w:val="99"/>
    <w:rsid w:val="00833C44"/>
  </w:style>
  <w:style w:type="table" w:styleId="Tabela-Siatka">
    <w:name w:val="Table Grid"/>
    <w:basedOn w:val="Standardowy"/>
    <w:uiPriority w:val="39"/>
    <w:rsid w:val="003D3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F0133D"/>
    <w:rPr>
      <w:rFonts w:asciiTheme="majorHAnsi" w:eastAsiaTheme="majorEastAsia" w:hAnsiTheme="majorHAnsi" w:cstheme="majorBidi"/>
      <w:color w:val="2E74B5" w:themeColor="accent1" w:themeShade="BF"/>
      <w:sz w:val="26"/>
      <w:szCs w:val="26"/>
      <w:lang w:val="en-US" w:eastAsia="el-GR"/>
    </w:rPr>
  </w:style>
  <w:style w:type="paragraph" w:styleId="Tytu">
    <w:name w:val="Title"/>
    <w:basedOn w:val="Normalny"/>
    <w:next w:val="Normalny"/>
    <w:link w:val="TytuZnak"/>
    <w:uiPriority w:val="10"/>
    <w:qFormat/>
    <w:rsid w:val="00F0133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F0133D"/>
    <w:rPr>
      <w:rFonts w:asciiTheme="majorHAnsi" w:eastAsiaTheme="majorEastAsia" w:hAnsiTheme="majorHAnsi" w:cstheme="majorBidi"/>
      <w:spacing w:val="-10"/>
      <w:kern w:val="28"/>
      <w:sz w:val="56"/>
      <w:szCs w:val="56"/>
      <w:lang w:val="en-US" w:eastAsia="el-GR"/>
    </w:rPr>
  </w:style>
  <w:style w:type="character" w:customStyle="1" w:styleId="Nagwek1Znak">
    <w:name w:val="Nagłówek 1 Znak"/>
    <w:basedOn w:val="Domylnaczcionkaakapitu"/>
    <w:link w:val="Nagwek1"/>
    <w:uiPriority w:val="9"/>
    <w:rsid w:val="009B3F04"/>
    <w:rPr>
      <w:rFonts w:asciiTheme="majorHAnsi" w:eastAsiaTheme="majorEastAsia" w:hAnsiTheme="majorHAnsi" w:cstheme="majorBidi"/>
      <w:b/>
      <w:bCs/>
      <w:color w:val="2E74B5" w:themeColor="accent1" w:themeShade="BF"/>
      <w:sz w:val="28"/>
      <w:szCs w:val="28"/>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3C44"/>
    <w:pPr>
      <w:ind w:left="-1134"/>
      <w:jc w:val="both"/>
    </w:pPr>
    <w:rPr>
      <w:rFonts w:ascii="Calibri" w:eastAsia="Times New Roman" w:hAnsi="Calibri" w:cs="Times New Roman"/>
      <w:color w:val="1F355E"/>
      <w:sz w:val="24"/>
      <w:lang w:val="en-US" w:eastAsia="el-GR"/>
    </w:rPr>
  </w:style>
  <w:style w:type="paragraph" w:styleId="Nagwek1">
    <w:name w:val="heading 1"/>
    <w:basedOn w:val="Normalny"/>
    <w:next w:val="Normalny"/>
    <w:link w:val="Nagwek1Znak"/>
    <w:uiPriority w:val="9"/>
    <w:qFormat/>
    <w:rsid w:val="009B3F0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F01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C44"/>
    <w:pPr>
      <w:tabs>
        <w:tab w:val="center" w:pos="4153"/>
        <w:tab w:val="right" w:pos="8306"/>
      </w:tabs>
      <w:spacing w:after="0" w:line="240" w:lineRule="auto"/>
      <w:ind w:left="0"/>
      <w:jc w:val="left"/>
    </w:pPr>
    <w:rPr>
      <w:rFonts w:asciiTheme="minorHAnsi" w:eastAsiaTheme="minorHAnsi" w:hAnsiTheme="minorHAnsi" w:cstheme="minorBidi"/>
      <w:color w:val="auto"/>
      <w:sz w:val="22"/>
      <w:lang w:val="el-GR" w:eastAsia="en-US"/>
    </w:rPr>
  </w:style>
  <w:style w:type="character" w:customStyle="1" w:styleId="NagwekZnak">
    <w:name w:val="Nagłówek Znak"/>
    <w:basedOn w:val="Domylnaczcionkaakapitu"/>
    <w:link w:val="Nagwek"/>
    <w:uiPriority w:val="99"/>
    <w:rsid w:val="00833C44"/>
  </w:style>
  <w:style w:type="paragraph" w:styleId="Stopka">
    <w:name w:val="footer"/>
    <w:basedOn w:val="Normalny"/>
    <w:link w:val="StopkaZnak"/>
    <w:uiPriority w:val="99"/>
    <w:unhideWhenUsed/>
    <w:rsid w:val="00833C44"/>
    <w:pPr>
      <w:tabs>
        <w:tab w:val="center" w:pos="4153"/>
        <w:tab w:val="right" w:pos="8306"/>
      </w:tabs>
      <w:spacing w:after="0" w:line="240" w:lineRule="auto"/>
      <w:ind w:left="0"/>
      <w:jc w:val="left"/>
    </w:pPr>
    <w:rPr>
      <w:rFonts w:asciiTheme="minorHAnsi" w:eastAsiaTheme="minorHAnsi" w:hAnsiTheme="minorHAnsi" w:cstheme="minorBidi"/>
      <w:color w:val="auto"/>
      <w:sz w:val="22"/>
      <w:lang w:val="el-GR" w:eastAsia="en-US"/>
    </w:rPr>
  </w:style>
  <w:style w:type="character" w:customStyle="1" w:styleId="StopkaZnak">
    <w:name w:val="Stopka Znak"/>
    <w:basedOn w:val="Domylnaczcionkaakapitu"/>
    <w:link w:val="Stopka"/>
    <w:uiPriority w:val="99"/>
    <w:rsid w:val="00833C44"/>
  </w:style>
  <w:style w:type="table" w:styleId="Tabela-Siatka">
    <w:name w:val="Table Grid"/>
    <w:basedOn w:val="Standardowy"/>
    <w:uiPriority w:val="39"/>
    <w:rsid w:val="003D3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F0133D"/>
    <w:rPr>
      <w:rFonts w:asciiTheme="majorHAnsi" w:eastAsiaTheme="majorEastAsia" w:hAnsiTheme="majorHAnsi" w:cstheme="majorBidi"/>
      <w:color w:val="2E74B5" w:themeColor="accent1" w:themeShade="BF"/>
      <w:sz w:val="26"/>
      <w:szCs w:val="26"/>
      <w:lang w:val="en-US" w:eastAsia="el-GR"/>
    </w:rPr>
  </w:style>
  <w:style w:type="paragraph" w:styleId="Tytu">
    <w:name w:val="Title"/>
    <w:basedOn w:val="Normalny"/>
    <w:next w:val="Normalny"/>
    <w:link w:val="TytuZnak"/>
    <w:uiPriority w:val="10"/>
    <w:qFormat/>
    <w:rsid w:val="00F0133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F0133D"/>
    <w:rPr>
      <w:rFonts w:asciiTheme="majorHAnsi" w:eastAsiaTheme="majorEastAsia" w:hAnsiTheme="majorHAnsi" w:cstheme="majorBidi"/>
      <w:spacing w:val="-10"/>
      <w:kern w:val="28"/>
      <w:sz w:val="56"/>
      <w:szCs w:val="56"/>
      <w:lang w:val="en-US" w:eastAsia="el-GR"/>
    </w:rPr>
  </w:style>
  <w:style w:type="character" w:customStyle="1" w:styleId="Nagwek1Znak">
    <w:name w:val="Nagłówek 1 Znak"/>
    <w:basedOn w:val="Domylnaczcionkaakapitu"/>
    <w:link w:val="Nagwek1"/>
    <w:uiPriority w:val="9"/>
    <w:rsid w:val="009B3F04"/>
    <w:rPr>
      <w:rFonts w:asciiTheme="majorHAnsi" w:eastAsiaTheme="majorEastAsia" w:hAnsiTheme="majorHAnsi" w:cstheme="majorBidi"/>
      <w:b/>
      <w:bCs/>
      <w:color w:val="2E74B5" w:themeColor="accent1" w:themeShade="BF"/>
      <w:sz w:val="28"/>
      <w:szCs w:val="28"/>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76853">
      <w:bodyDiv w:val="1"/>
      <w:marLeft w:val="0"/>
      <w:marRight w:val="0"/>
      <w:marTop w:val="0"/>
      <w:marBottom w:val="0"/>
      <w:divBdr>
        <w:top w:val="none" w:sz="0" w:space="0" w:color="auto"/>
        <w:left w:val="none" w:sz="0" w:space="0" w:color="auto"/>
        <w:bottom w:val="none" w:sz="0" w:space="0" w:color="auto"/>
        <w:right w:val="none" w:sz="0" w:space="0" w:color="auto"/>
      </w:divBdr>
    </w:div>
    <w:div w:id="19935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93D69-015F-4130-8404-E6F27B34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122</Words>
  <Characters>738</Characters>
  <Application>Microsoft Office Word</Application>
  <DocSecurity>0</DocSecurity>
  <Lines>6</Lines>
  <Paragraphs>1</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E-EVALINTO</vt:lpstr>
      <vt:lpstr>E-EVALINTO</vt:lpstr>
    </vt:vector>
  </TitlesOfParts>
  <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E-EVALINTO</dc:title>
  <dc:subject/>
  <dc:creator>Ourania</dc:creator>
  <cp:keywords/>
  <dc:description/>
  <cp:lastModifiedBy>SAN</cp:lastModifiedBy>
  <cp:revision>8</cp:revision>
  <dcterms:created xsi:type="dcterms:W3CDTF">2018-01-15T11:12:00Z</dcterms:created>
  <dcterms:modified xsi:type="dcterms:W3CDTF">2018-02-26T13:39:00Z</dcterms:modified>
</cp:coreProperties>
</file>