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201AC" w14:textId="77777777" w:rsidR="00E24D85" w:rsidRPr="00E24D85" w:rsidRDefault="00E24D85" w:rsidP="00E24D85">
      <w:pPr>
        <w:pStyle w:val="Title"/>
        <w:rPr>
          <w:sz w:val="48"/>
          <w:lang w:val="el-GR"/>
        </w:rPr>
      </w:pPr>
      <w:r w:rsidRPr="00190198">
        <w:rPr>
          <w:sz w:val="48"/>
          <w:lang w:val="el-GR"/>
        </w:rPr>
        <w:t>ΕΝΟΤΗΤΑ</w:t>
      </w:r>
      <w:r w:rsidRPr="00E24D85">
        <w:rPr>
          <w:sz w:val="48"/>
          <w:lang w:val="el-GR"/>
        </w:rPr>
        <w:t xml:space="preserve"> 5. </w:t>
      </w:r>
      <w:r w:rsidRPr="00190198">
        <w:rPr>
          <w:sz w:val="48"/>
          <w:lang w:val="el-GR"/>
        </w:rPr>
        <w:t>ΕΝΔΙΑΦΕΡΟΝΤΑ</w:t>
      </w:r>
      <w:r w:rsidRPr="00E24D85">
        <w:rPr>
          <w:sz w:val="48"/>
          <w:lang w:val="el-GR"/>
        </w:rPr>
        <w:t xml:space="preserve"> </w:t>
      </w:r>
      <w:r w:rsidRPr="00190198">
        <w:rPr>
          <w:sz w:val="48"/>
          <w:lang w:val="el-GR"/>
        </w:rPr>
        <w:t>ΚΑΙ</w:t>
      </w:r>
      <w:r w:rsidRPr="00E24D85">
        <w:rPr>
          <w:sz w:val="48"/>
          <w:lang w:val="el-GR"/>
        </w:rPr>
        <w:t xml:space="preserve"> </w:t>
      </w:r>
      <w:r w:rsidRPr="00190198">
        <w:rPr>
          <w:sz w:val="48"/>
          <w:lang w:val="el-GR"/>
        </w:rPr>
        <w:t>ΧΟΜΠΙ</w:t>
      </w:r>
    </w:p>
    <w:p w14:paraId="67DE5E78" w14:textId="69511A45" w:rsidR="00744CA6" w:rsidRPr="00E24D85" w:rsidRDefault="00E24D85" w:rsidP="00E24D85">
      <w:pPr>
        <w:pStyle w:val="Heading2"/>
        <w:rPr>
          <w:lang w:val="el-GR"/>
        </w:rPr>
      </w:pPr>
      <w:r w:rsidRPr="00190198">
        <w:rPr>
          <w:lang w:val="el-GR"/>
        </w:rPr>
        <w:t>ΔΕΙΓΜΑ</w:t>
      </w:r>
      <w:r w:rsidRPr="0068310B">
        <w:rPr>
          <w:lang w:val="el-GR"/>
        </w:rPr>
        <w:t xml:space="preserve"> </w:t>
      </w:r>
      <w:r w:rsidRPr="00190198">
        <w:rPr>
          <w:lang w:val="el-GR"/>
        </w:rPr>
        <w:t>ΔΡΑΣΤΗΡΙΟΤΗΤΑΣ</w:t>
      </w:r>
      <w:r w:rsidRPr="0068310B">
        <w:rPr>
          <w:lang w:val="el-GR"/>
        </w:rPr>
        <w:t xml:space="preserve"> 5.1</w:t>
      </w:r>
      <w:r w:rsidR="00744CA6" w:rsidRPr="000661BE">
        <w:rPr>
          <w:lang w:val="el-GR"/>
        </w:rPr>
        <w:t xml:space="preserve">– </w:t>
      </w:r>
      <w:r w:rsidR="00744CA6">
        <w:t>B</w:t>
      </w:r>
    </w:p>
    <w:p w14:paraId="4616506B" w14:textId="77777777" w:rsidR="00833C44" w:rsidRPr="000661BE" w:rsidRDefault="00833C44">
      <w:pPr>
        <w:rPr>
          <w:color w:val="auto"/>
          <w:lang w:val="el-GR"/>
        </w:rPr>
      </w:pPr>
    </w:p>
    <w:p w14:paraId="4A83A442" w14:textId="4F4E9B51" w:rsidR="005D70EC" w:rsidRPr="000661BE" w:rsidRDefault="000661BE" w:rsidP="005D70EC">
      <w:pPr>
        <w:jc w:val="center"/>
        <w:rPr>
          <w:lang w:val="el-GR"/>
        </w:rPr>
      </w:pPr>
      <w:r w:rsidRPr="000661BE">
        <w:rPr>
          <w:lang w:val="el-GR"/>
        </w:rPr>
        <w:t xml:space="preserve">Εργαλείο αξιολόγησης από ισότιμους για το </w:t>
      </w:r>
      <w:r w:rsidRPr="000661BE">
        <w:t>EVALCOMIX</w:t>
      </w:r>
      <w:r w:rsidRPr="000661BE">
        <w:rPr>
          <w:lang w:val="el-GR"/>
        </w:rPr>
        <w:t xml:space="preserve"> για τη Δραστηριότητα </w:t>
      </w:r>
      <w:r w:rsidR="000429F6" w:rsidRPr="000661BE">
        <w:rPr>
          <w:lang w:val="el-GR"/>
        </w:rPr>
        <w:t>5.1</w:t>
      </w:r>
      <w:r w:rsidR="005D70EC" w:rsidRPr="000661BE">
        <w:rPr>
          <w:lang w:val="el-GR"/>
        </w:rPr>
        <w:t>.</w:t>
      </w:r>
      <w:r w:rsidRPr="000661BE">
        <w:rPr>
          <w:lang w:val="el-GR"/>
        </w:rPr>
        <w:t xml:space="preserve">, </w:t>
      </w:r>
      <w:r>
        <w:rPr>
          <w:lang w:val="el-GR"/>
        </w:rPr>
        <w:t>επιλογή</w:t>
      </w:r>
      <w:r w:rsidR="00995C50" w:rsidRPr="000661BE">
        <w:rPr>
          <w:lang w:val="el-GR"/>
        </w:rPr>
        <w:t xml:space="preserve"> </w:t>
      </w:r>
      <w:r w:rsidR="000429F6" w:rsidRPr="000661BE">
        <w:rPr>
          <w:lang w:val="el-GR"/>
        </w:rPr>
        <w:t>2</w:t>
      </w:r>
    </w:p>
    <w:p w14:paraId="6117F15C" w14:textId="3157EA6C" w:rsidR="00833C44" w:rsidRPr="000661BE" w:rsidRDefault="00EC1D27" w:rsidP="005D70EC">
      <w:pPr>
        <w:jc w:val="center"/>
        <w:rPr>
          <w:b/>
          <w:color w:val="auto"/>
          <w:lang w:val="el-GR" w:eastAsia="es-ES"/>
        </w:rPr>
      </w:pPr>
      <w:r>
        <w:rPr>
          <w:b/>
          <w:color w:val="auto"/>
          <w:lang w:eastAsia="es-ES"/>
        </w:rPr>
        <w:t>Eval5.1.2_</w:t>
      </w:r>
      <w:r w:rsidR="000661BE">
        <w:rPr>
          <w:b/>
          <w:color w:val="auto"/>
          <w:lang w:eastAsia="es-ES"/>
        </w:rPr>
        <w:t>LC_Χ</w:t>
      </w:r>
      <w:proofErr w:type="spellStart"/>
      <w:r w:rsidR="000661BE">
        <w:rPr>
          <w:b/>
          <w:color w:val="auto"/>
          <w:lang w:val="el-GR" w:eastAsia="es-ES"/>
        </w:rPr>
        <w:t>όμπι</w:t>
      </w:r>
      <w:proofErr w:type="spellEnd"/>
    </w:p>
    <w:tbl>
      <w:tblPr>
        <w:tblStyle w:val="TableGrid"/>
        <w:tblW w:w="10483" w:type="dxa"/>
        <w:tblInd w:w="-1134" w:type="dxa"/>
        <w:tblLook w:val="04A0" w:firstRow="1" w:lastRow="0" w:firstColumn="1" w:lastColumn="0" w:noHBand="0" w:noVBand="1"/>
      </w:tblPr>
      <w:tblGrid>
        <w:gridCol w:w="1922"/>
        <w:gridCol w:w="5960"/>
        <w:gridCol w:w="1326"/>
        <w:gridCol w:w="1275"/>
      </w:tblGrid>
      <w:tr w:rsidR="00CA2E89" w:rsidRPr="00C47C1A" w14:paraId="4C847159" w14:textId="2612D59C" w:rsidTr="002953AC">
        <w:trPr>
          <w:trHeight w:val="1190"/>
        </w:trPr>
        <w:tc>
          <w:tcPr>
            <w:tcW w:w="1924" w:type="dxa"/>
            <w:shd w:val="clear" w:color="auto" w:fill="D9D9D9" w:themeFill="background1" w:themeFillShade="D9"/>
          </w:tcPr>
          <w:p w14:paraId="58B28C28" w14:textId="0CB0EB97" w:rsidR="00CA2E89" w:rsidRPr="00C47C1A" w:rsidRDefault="00CA2E89" w:rsidP="00CA2E89">
            <w:pPr>
              <w:ind w:left="0"/>
              <w:rPr>
                <w:b/>
                <w:color w:val="auto"/>
                <w:sz w:val="20"/>
                <w:szCs w:val="20"/>
                <w:lang w:val="en-GB"/>
              </w:rPr>
            </w:pPr>
            <w:r>
              <w:rPr>
                <w:b/>
                <w:color w:val="auto"/>
                <w:sz w:val="20"/>
                <w:szCs w:val="20"/>
                <w:lang w:val="el-GR"/>
              </w:rPr>
              <w:t>Κατηγορίες</w:t>
            </w:r>
          </w:p>
        </w:tc>
        <w:tc>
          <w:tcPr>
            <w:tcW w:w="5981" w:type="dxa"/>
            <w:shd w:val="clear" w:color="auto" w:fill="D9D9D9" w:themeFill="background1" w:themeFillShade="D9"/>
          </w:tcPr>
          <w:p w14:paraId="54B7C813" w14:textId="1E3BFC26" w:rsidR="00CA2E89" w:rsidRPr="00C47C1A" w:rsidRDefault="00CA2E89" w:rsidP="00CA2E89">
            <w:pPr>
              <w:ind w:left="0"/>
              <w:rPr>
                <w:b/>
                <w:color w:val="auto"/>
                <w:sz w:val="20"/>
                <w:szCs w:val="20"/>
                <w:lang w:val="en-GB"/>
              </w:rPr>
            </w:pPr>
            <w:r>
              <w:rPr>
                <w:b/>
                <w:color w:val="auto"/>
                <w:sz w:val="20"/>
                <w:szCs w:val="20"/>
                <w:lang w:val="el-GR"/>
              </w:rPr>
              <w:t>Χαρακτηριστικά</w:t>
            </w:r>
          </w:p>
        </w:tc>
        <w:tc>
          <w:tcPr>
            <w:tcW w:w="1303" w:type="dxa"/>
            <w:shd w:val="clear" w:color="auto" w:fill="D9D9D9" w:themeFill="background1" w:themeFillShade="D9"/>
          </w:tcPr>
          <w:p w14:paraId="7E81B887" w14:textId="77777777" w:rsidR="00CA2E89" w:rsidRPr="002371D5" w:rsidRDefault="00CA2E89" w:rsidP="00CA2E89">
            <w:pPr>
              <w:ind w:left="0"/>
              <w:jc w:val="center"/>
              <w:rPr>
                <w:b/>
                <w:color w:val="auto"/>
                <w:sz w:val="20"/>
                <w:szCs w:val="20"/>
                <w:lang w:val="en-GB"/>
              </w:rPr>
            </w:pPr>
            <w:r w:rsidRPr="002371D5">
              <w:rPr>
                <w:b/>
                <w:color w:val="auto"/>
                <w:sz w:val="20"/>
                <w:szCs w:val="20"/>
                <w:lang w:val="en-GB"/>
              </w:rPr>
              <w:t>0</w:t>
            </w:r>
          </w:p>
          <w:p w14:paraId="2983702C" w14:textId="51910E26" w:rsidR="00CA2E89" w:rsidRPr="00C47C1A" w:rsidRDefault="00CA2E89" w:rsidP="00CA2E89">
            <w:pPr>
              <w:ind w:left="0"/>
              <w:jc w:val="center"/>
              <w:rPr>
                <w:b/>
                <w:color w:val="auto"/>
                <w:sz w:val="20"/>
                <w:szCs w:val="20"/>
                <w:lang w:val="en-GB"/>
              </w:rPr>
            </w:pPr>
            <w:r>
              <w:rPr>
                <w:b/>
                <w:color w:val="auto"/>
                <w:sz w:val="20"/>
                <w:szCs w:val="20"/>
                <w:lang w:val="el-GR"/>
              </w:rPr>
              <w:t>Δεν υλοποιήθηκε</w:t>
            </w:r>
            <w:r>
              <w:rPr>
                <w:b/>
                <w:color w:val="auto"/>
                <w:sz w:val="20"/>
                <w:szCs w:val="20"/>
                <w:lang w:val="en-GB"/>
              </w:rPr>
              <w:t xml:space="preserve"> / Δεν ισχ</w:t>
            </w:r>
            <w:r>
              <w:rPr>
                <w:b/>
                <w:color w:val="auto"/>
                <w:sz w:val="20"/>
                <w:szCs w:val="20"/>
                <w:lang w:val="el-GR"/>
              </w:rPr>
              <w:t>ύει</w:t>
            </w:r>
          </w:p>
        </w:tc>
        <w:tc>
          <w:tcPr>
            <w:tcW w:w="1275" w:type="dxa"/>
            <w:shd w:val="clear" w:color="auto" w:fill="D9D9D9" w:themeFill="background1" w:themeFillShade="D9"/>
          </w:tcPr>
          <w:p w14:paraId="4841EBA5" w14:textId="77777777" w:rsidR="00CA2E89" w:rsidRPr="002371D5" w:rsidRDefault="00CA2E89" w:rsidP="00CA2E89">
            <w:pPr>
              <w:ind w:left="0"/>
              <w:jc w:val="center"/>
              <w:rPr>
                <w:b/>
                <w:color w:val="auto"/>
                <w:sz w:val="20"/>
                <w:szCs w:val="20"/>
                <w:lang w:val="en-GB"/>
              </w:rPr>
            </w:pPr>
            <w:r w:rsidRPr="002371D5">
              <w:rPr>
                <w:b/>
                <w:color w:val="auto"/>
                <w:sz w:val="20"/>
                <w:szCs w:val="20"/>
                <w:lang w:val="en-GB"/>
              </w:rPr>
              <w:t>1</w:t>
            </w:r>
          </w:p>
          <w:p w14:paraId="327317B6" w14:textId="23F9EFEF" w:rsidR="00CA2E89" w:rsidRPr="00C47C1A" w:rsidRDefault="00CA2E89" w:rsidP="00CA2E89">
            <w:pPr>
              <w:ind w:left="0"/>
              <w:jc w:val="center"/>
              <w:rPr>
                <w:b/>
                <w:color w:val="auto"/>
                <w:sz w:val="20"/>
                <w:szCs w:val="20"/>
                <w:lang w:val="en-GB"/>
              </w:rPr>
            </w:pPr>
            <w:r>
              <w:rPr>
                <w:b/>
                <w:color w:val="auto"/>
                <w:sz w:val="20"/>
                <w:szCs w:val="20"/>
                <w:lang w:val="el-GR"/>
              </w:rPr>
              <w:t>Ισχύει/Είναι σωστό</w:t>
            </w:r>
          </w:p>
        </w:tc>
      </w:tr>
      <w:tr w:rsidR="000661BE" w:rsidRPr="00042D8A" w14:paraId="16604BF9" w14:textId="77777777" w:rsidTr="002953AC">
        <w:trPr>
          <w:trHeight w:val="289"/>
        </w:trPr>
        <w:tc>
          <w:tcPr>
            <w:tcW w:w="1924" w:type="dxa"/>
            <w:vMerge w:val="restart"/>
          </w:tcPr>
          <w:p w14:paraId="45B31A8B" w14:textId="3F34A7B8" w:rsidR="000661BE" w:rsidRPr="00D40D8F" w:rsidRDefault="00D40D8F" w:rsidP="000661BE">
            <w:pPr>
              <w:ind w:left="0"/>
              <w:rPr>
                <w:b/>
                <w:color w:val="auto"/>
                <w:szCs w:val="24"/>
                <w:lang w:val="el-GR"/>
              </w:rPr>
            </w:pPr>
            <w:r>
              <w:rPr>
                <w:b/>
                <w:color w:val="auto"/>
                <w:sz w:val="20"/>
                <w:szCs w:val="20"/>
                <w:lang w:val="el-GR"/>
              </w:rPr>
              <w:t>Μορφή</w:t>
            </w:r>
          </w:p>
        </w:tc>
        <w:tc>
          <w:tcPr>
            <w:tcW w:w="5981" w:type="dxa"/>
          </w:tcPr>
          <w:p w14:paraId="030E1D44" w14:textId="60B65855" w:rsidR="000661BE" w:rsidRPr="00DA4332" w:rsidRDefault="00DA4332" w:rsidP="00042D8A">
            <w:pPr>
              <w:ind w:left="0"/>
              <w:jc w:val="left"/>
              <w:rPr>
                <w:lang w:val="el-GR"/>
              </w:rPr>
            </w:pPr>
            <w:r>
              <w:rPr>
                <w:lang w:val="el-GR"/>
              </w:rPr>
              <w:t>Τα</w:t>
            </w:r>
            <w:r w:rsidRPr="001134D0">
              <w:rPr>
                <w:lang w:val="es-ES"/>
              </w:rPr>
              <w:t xml:space="preserve"> </w:t>
            </w:r>
            <w:r>
              <w:rPr>
                <w:lang w:val="el-GR"/>
              </w:rPr>
              <w:t>μέσα</w:t>
            </w:r>
            <w:r w:rsidRPr="001134D0">
              <w:rPr>
                <w:lang w:val="es-ES"/>
              </w:rPr>
              <w:t xml:space="preserve"> </w:t>
            </w:r>
            <w:r>
              <w:rPr>
                <w:lang w:val="el-GR"/>
              </w:rPr>
              <w:t>που</w:t>
            </w:r>
            <w:r w:rsidRPr="001134D0">
              <w:rPr>
                <w:lang w:val="es-ES"/>
              </w:rPr>
              <w:t xml:space="preserve"> </w:t>
            </w:r>
            <w:r>
              <w:rPr>
                <w:lang w:val="el-GR"/>
              </w:rPr>
              <w:t>χρησιμοποιήθηκαν</w:t>
            </w:r>
            <w:r w:rsidRPr="001134D0">
              <w:rPr>
                <w:lang w:val="es-ES"/>
              </w:rPr>
              <w:t xml:space="preserve"> </w:t>
            </w:r>
            <w:r>
              <w:rPr>
                <w:lang w:val="el-GR"/>
              </w:rPr>
              <w:t>για</w:t>
            </w:r>
            <w:r w:rsidRPr="001134D0">
              <w:rPr>
                <w:lang w:val="es-ES"/>
              </w:rPr>
              <w:t xml:space="preserve"> </w:t>
            </w:r>
            <w:r>
              <w:rPr>
                <w:lang w:val="el-GR"/>
              </w:rPr>
              <w:t>την</w:t>
            </w:r>
            <w:r w:rsidRPr="001134D0">
              <w:rPr>
                <w:lang w:val="es-ES"/>
              </w:rPr>
              <w:t xml:space="preserve"> </w:t>
            </w:r>
            <w:r>
              <w:rPr>
                <w:lang w:val="el-GR"/>
              </w:rPr>
              <w:t>παρουσίαση</w:t>
            </w:r>
            <w:r w:rsidRPr="001134D0">
              <w:rPr>
                <w:lang w:val="es-ES"/>
              </w:rPr>
              <w:t xml:space="preserve"> (</w:t>
            </w:r>
            <w:r w:rsidRPr="001134D0">
              <w:rPr>
                <w:lang w:val="el-GR"/>
              </w:rPr>
              <w:t>προφορικ</w:t>
            </w:r>
            <w:r>
              <w:rPr>
                <w:lang w:val="el-GR"/>
              </w:rPr>
              <w:t>ά</w:t>
            </w:r>
            <w:r w:rsidRPr="001134D0">
              <w:rPr>
                <w:lang w:val="es-ES"/>
              </w:rPr>
              <w:t xml:space="preserve">, </w:t>
            </w:r>
            <w:r>
              <w:rPr>
                <w:lang w:val="el-GR"/>
              </w:rPr>
              <w:t>γραπτά</w:t>
            </w:r>
            <w:r w:rsidRPr="001134D0">
              <w:rPr>
                <w:lang w:val="es-ES"/>
              </w:rPr>
              <w:t xml:space="preserve">, </w:t>
            </w:r>
            <w:r w:rsidRPr="001134D0">
              <w:rPr>
                <w:lang w:val="el-GR"/>
              </w:rPr>
              <w:t>κ</w:t>
            </w:r>
            <w:r w:rsidRPr="001134D0">
              <w:rPr>
                <w:lang w:val="es-ES"/>
              </w:rPr>
              <w:t>.</w:t>
            </w:r>
            <w:proofErr w:type="spellStart"/>
            <w:r>
              <w:rPr>
                <w:lang w:val="el-GR"/>
              </w:rPr>
              <w:t>λπ</w:t>
            </w:r>
            <w:proofErr w:type="spellEnd"/>
            <w:r w:rsidRPr="001134D0">
              <w:rPr>
                <w:lang w:val="es-ES"/>
              </w:rPr>
              <w:t xml:space="preserve">.) </w:t>
            </w:r>
            <w:r>
              <w:rPr>
                <w:lang w:val="el-GR"/>
              </w:rPr>
              <w:t>βοηθούν</w:t>
            </w:r>
            <w:r w:rsidRPr="001134D0">
              <w:rPr>
                <w:lang w:val="es-ES"/>
              </w:rPr>
              <w:t xml:space="preserve"> </w:t>
            </w:r>
            <w:r>
              <w:rPr>
                <w:lang w:val="el-GR"/>
              </w:rPr>
              <w:t>στην</w:t>
            </w:r>
            <w:r w:rsidRPr="001134D0">
              <w:rPr>
                <w:lang w:val="es-ES"/>
              </w:rPr>
              <w:t xml:space="preserve"> </w:t>
            </w:r>
            <w:r>
              <w:rPr>
                <w:lang w:val="el-GR"/>
              </w:rPr>
              <w:t>κατανόηση</w:t>
            </w:r>
            <w:r w:rsidRPr="001134D0">
              <w:rPr>
                <w:lang w:val="es-ES"/>
              </w:rPr>
              <w:t xml:space="preserve"> </w:t>
            </w:r>
            <w:r>
              <w:rPr>
                <w:lang w:val="el-GR"/>
              </w:rPr>
              <w:t>του</w:t>
            </w:r>
            <w:r w:rsidRPr="001134D0">
              <w:rPr>
                <w:lang w:val="es-ES"/>
              </w:rPr>
              <w:t xml:space="preserve"> </w:t>
            </w:r>
            <w:r>
              <w:rPr>
                <w:lang w:val="el-GR"/>
              </w:rPr>
              <w:t>νοήματος</w:t>
            </w:r>
            <w:r w:rsidRPr="001134D0">
              <w:rPr>
                <w:lang w:val="es-ES"/>
              </w:rPr>
              <w:t>.</w:t>
            </w:r>
            <w:r>
              <w:rPr>
                <w:lang w:val="es-ES"/>
              </w:rPr>
              <w:t xml:space="preserve"> </w:t>
            </w:r>
          </w:p>
        </w:tc>
        <w:tc>
          <w:tcPr>
            <w:tcW w:w="1303" w:type="dxa"/>
          </w:tcPr>
          <w:p w14:paraId="4F857A37" w14:textId="77777777" w:rsidR="000661BE" w:rsidRPr="00DA4332" w:rsidRDefault="000661BE" w:rsidP="000661BE">
            <w:pPr>
              <w:ind w:left="0"/>
              <w:rPr>
                <w:color w:val="auto"/>
                <w:sz w:val="20"/>
                <w:szCs w:val="20"/>
                <w:lang w:val="el-GR"/>
              </w:rPr>
            </w:pPr>
          </w:p>
        </w:tc>
        <w:tc>
          <w:tcPr>
            <w:tcW w:w="1275" w:type="dxa"/>
          </w:tcPr>
          <w:p w14:paraId="4EAE78E2" w14:textId="77777777" w:rsidR="000661BE" w:rsidRPr="00DA4332" w:rsidRDefault="000661BE" w:rsidP="000661BE">
            <w:pPr>
              <w:ind w:left="0"/>
              <w:rPr>
                <w:color w:val="auto"/>
                <w:sz w:val="20"/>
                <w:szCs w:val="20"/>
                <w:lang w:val="el-GR"/>
              </w:rPr>
            </w:pPr>
          </w:p>
        </w:tc>
      </w:tr>
      <w:tr w:rsidR="000661BE" w:rsidRPr="00042D8A" w14:paraId="5A5EB946" w14:textId="77777777" w:rsidTr="002953AC">
        <w:trPr>
          <w:trHeight w:val="289"/>
        </w:trPr>
        <w:tc>
          <w:tcPr>
            <w:tcW w:w="1924" w:type="dxa"/>
            <w:vMerge/>
          </w:tcPr>
          <w:p w14:paraId="6BBB78FD" w14:textId="77777777" w:rsidR="000661BE" w:rsidRPr="00DA4332" w:rsidRDefault="000661BE" w:rsidP="000661BE">
            <w:pPr>
              <w:ind w:left="0"/>
              <w:rPr>
                <w:b/>
                <w:color w:val="auto"/>
                <w:szCs w:val="24"/>
                <w:lang w:val="el-GR"/>
              </w:rPr>
            </w:pPr>
          </w:p>
        </w:tc>
        <w:tc>
          <w:tcPr>
            <w:tcW w:w="5981" w:type="dxa"/>
          </w:tcPr>
          <w:p w14:paraId="121D8291" w14:textId="5BEE7DD4" w:rsidR="000661BE" w:rsidRPr="008107A2" w:rsidRDefault="008107A2" w:rsidP="00042D8A">
            <w:pPr>
              <w:ind w:left="0"/>
              <w:jc w:val="left"/>
              <w:rPr>
                <w:lang w:val="el-GR"/>
              </w:rPr>
            </w:pPr>
            <w:r>
              <w:rPr>
                <w:lang w:val="el-GR"/>
              </w:rPr>
              <w:t>Χρησιμοποιούνται</w:t>
            </w:r>
            <w:r w:rsidRPr="001134D0">
              <w:rPr>
                <w:lang w:val="el-GR"/>
              </w:rPr>
              <w:t xml:space="preserve"> </w:t>
            </w:r>
            <w:r>
              <w:rPr>
                <w:lang w:val="el-GR"/>
              </w:rPr>
              <w:t>διάφορες πηγές</w:t>
            </w:r>
            <w:r w:rsidRPr="001134D0">
              <w:rPr>
                <w:lang w:val="el-GR"/>
              </w:rPr>
              <w:t xml:space="preserve"> </w:t>
            </w:r>
            <w:r>
              <w:rPr>
                <w:lang w:val="el-GR"/>
              </w:rPr>
              <w:t>για</w:t>
            </w:r>
            <w:r w:rsidRPr="001134D0">
              <w:rPr>
                <w:lang w:val="el-GR"/>
              </w:rPr>
              <w:t xml:space="preserve"> </w:t>
            </w:r>
            <w:r>
              <w:rPr>
                <w:lang w:val="el-GR"/>
              </w:rPr>
              <w:t>να</w:t>
            </w:r>
            <w:r w:rsidRPr="001134D0">
              <w:rPr>
                <w:lang w:val="el-GR"/>
              </w:rPr>
              <w:t xml:space="preserve"> </w:t>
            </w:r>
            <w:r>
              <w:rPr>
                <w:lang w:val="el-GR"/>
              </w:rPr>
              <w:t>παρουσιαστεί</w:t>
            </w:r>
            <w:r w:rsidRPr="001134D0">
              <w:rPr>
                <w:lang w:val="el-GR"/>
              </w:rPr>
              <w:t xml:space="preserve"> </w:t>
            </w:r>
            <w:r>
              <w:rPr>
                <w:lang w:val="el-GR"/>
              </w:rPr>
              <w:t>το</w:t>
            </w:r>
            <w:r w:rsidRPr="001134D0">
              <w:rPr>
                <w:lang w:val="el-GR"/>
              </w:rPr>
              <w:t xml:space="preserve"> </w:t>
            </w:r>
            <w:r>
              <w:rPr>
                <w:lang w:val="el-GR"/>
              </w:rPr>
              <w:t>χόμπι</w:t>
            </w:r>
            <w:r w:rsidRPr="001134D0">
              <w:rPr>
                <w:lang w:val="es-ES"/>
              </w:rPr>
              <w:t xml:space="preserve"> (</w:t>
            </w:r>
            <w:r>
              <w:rPr>
                <w:lang w:val="el-GR"/>
              </w:rPr>
              <w:t>αντικείμενα</w:t>
            </w:r>
            <w:r w:rsidRPr="001134D0">
              <w:rPr>
                <w:lang w:val="es-ES"/>
              </w:rPr>
              <w:t xml:space="preserve">, </w:t>
            </w:r>
            <w:r>
              <w:rPr>
                <w:lang w:val="el-GR"/>
              </w:rPr>
              <w:t>φωτογραφίες</w:t>
            </w:r>
            <w:r w:rsidRPr="001134D0">
              <w:rPr>
                <w:lang w:val="es-ES"/>
              </w:rPr>
              <w:t xml:space="preserve">, </w:t>
            </w:r>
            <w:r>
              <w:rPr>
                <w:lang w:val="el-GR"/>
              </w:rPr>
              <w:t>ηλεκτρονικές πηγές</w:t>
            </w:r>
            <w:r>
              <w:rPr>
                <w:lang w:val="es-ES"/>
              </w:rPr>
              <w:t>).</w:t>
            </w:r>
          </w:p>
        </w:tc>
        <w:tc>
          <w:tcPr>
            <w:tcW w:w="1303" w:type="dxa"/>
          </w:tcPr>
          <w:p w14:paraId="1126A382" w14:textId="77777777" w:rsidR="000661BE" w:rsidRPr="008107A2" w:rsidRDefault="000661BE" w:rsidP="000661BE">
            <w:pPr>
              <w:ind w:left="0"/>
              <w:rPr>
                <w:color w:val="auto"/>
                <w:sz w:val="20"/>
                <w:szCs w:val="20"/>
                <w:lang w:val="el-GR"/>
              </w:rPr>
            </w:pPr>
          </w:p>
        </w:tc>
        <w:tc>
          <w:tcPr>
            <w:tcW w:w="1275" w:type="dxa"/>
          </w:tcPr>
          <w:p w14:paraId="125B79DC" w14:textId="77777777" w:rsidR="000661BE" w:rsidRPr="008107A2" w:rsidRDefault="000661BE" w:rsidP="000661BE">
            <w:pPr>
              <w:ind w:left="0"/>
              <w:rPr>
                <w:color w:val="auto"/>
                <w:sz w:val="20"/>
                <w:szCs w:val="20"/>
                <w:lang w:val="el-GR"/>
              </w:rPr>
            </w:pPr>
          </w:p>
        </w:tc>
      </w:tr>
      <w:tr w:rsidR="000661BE" w:rsidRPr="00042D8A" w14:paraId="42D49794" w14:textId="77777777" w:rsidTr="002953AC">
        <w:trPr>
          <w:trHeight w:val="289"/>
        </w:trPr>
        <w:tc>
          <w:tcPr>
            <w:tcW w:w="1924" w:type="dxa"/>
            <w:vMerge/>
          </w:tcPr>
          <w:p w14:paraId="5F82FEFF" w14:textId="77777777" w:rsidR="000661BE" w:rsidRPr="008107A2" w:rsidRDefault="000661BE" w:rsidP="000661BE">
            <w:pPr>
              <w:ind w:left="0"/>
              <w:rPr>
                <w:b/>
                <w:color w:val="auto"/>
                <w:szCs w:val="24"/>
                <w:lang w:val="el-GR"/>
              </w:rPr>
            </w:pPr>
          </w:p>
        </w:tc>
        <w:tc>
          <w:tcPr>
            <w:tcW w:w="5981" w:type="dxa"/>
          </w:tcPr>
          <w:p w14:paraId="3F7D6696" w14:textId="631CDFF4" w:rsidR="000661BE" w:rsidRPr="00C8142C" w:rsidRDefault="00C8142C" w:rsidP="00042D8A">
            <w:pPr>
              <w:ind w:left="0"/>
              <w:jc w:val="left"/>
              <w:rPr>
                <w:highlight w:val="yellow"/>
                <w:lang w:val="el-GR"/>
              </w:rPr>
            </w:pPr>
            <w:r w:rsidRPr="00C8142C">
              <w:rPr>
                <w:lang w:val="el-GR"/>
              </w:rPr>
              <w:t xml:space="preserve">Χρησιμοποιούνται χειρονομίες και πράξεις για να επεξηγηθεί το χόμπι. </w:t>
            </w:r>
          </w:p>
        </w:tc>
        <w:tc>
          <w:tcPr>
            <w:tcW w:w="1303" w:type="dxa"/>
          </w:tcPr>
          <w:p w14:paraId="48D55C30" w14:textId="77777777" w:rsidR="000661BE" w:rsidRPr="00C8142C" w:rsidRDefault="000661BE" w:rsidP="000661BE">
            <w:pPr>
              <w:ind w:left="0"/>
              <w:rPr>
                <w:color w:val="auto"/>
                <w:sz w:val="20"/>
                <w:szCs w:val="20"/>
                <w:lang w:val="el-GR"/>
              </w:rPr>
            </w:pPr>
          </w:p>
        </w:tc>
        <w:tc>
          <w:tcPr>
            <w:tcW w:w="1275" w:type="dxa"/>
          </w:tcPr>
          <w:p w14:paraId="3C3E7328" w14:textId="77777777" w:rsidR="000661BE" w:rsidRPr="00C8142C" w:rsidRDefault="000661BE" w:rsidP="000661BE">
            <w:pPr>
              <w:ind w:left="0"/>
              <w:rPr>
                <w:color w:val="auto"/>
                <w:sz w:val="20"/>
                <w:szCs w:val="20"/>
                <w:lang w:val="el-GR"/>
              </w:rPr>
            </w:pPr>
          </w:p>
        </w:tc>
      </w:tr>
      <w:tr w:rsidR="000661BE" w:rsidRPr="00042D8A" w14:paraId="1F75DB27" w14:textId="1A2AEAE9" w:rsidTr="002953AC">
        <w:trPr>
          <w:trHeight w:val="305"/>
        </w:trPr>
        <w:tc>
          <w:tcPr>
            <w:tcW w:w="1924" w:type="dxa"/>
            <w:vMerge w:val="restart"/>
          </w:tcPr>
          <w:p w14:paraId="7192B7C9" w14:textId="4E8705AC" w:rsidR="000661BE" w:rsidRPr="00C47C1A" w:rsidRDefault="000661BE" w:rsidP="000661BE">
            <w:pPr>
              <w:ind w:left="0"/>
              <w:rPr>
                <w:b/>
                <w:color w:val="auto"/>
                <w:szCs w:val="24"/>
                <w:lang w:val="en-GB"/>
              </w:rPr>
            </w:pPr>
            <w:r w:rsidRPr="00A9217B">
              <w:rPr>
                <w:b/>
                <w:color w:val="auto"/>
                <w:sz w:val="20"/>
                <w:szCs w:val="24"/>
                <w:lang w:val="el-GR"/>
              </w:rPr>
              <w:t>Περιεχόμενο</w:t>
            </w:r>
          </w:p>
        </w:tc>
        <w:tc>
          <w:tcPr>
            <w:tcW w:w="5981" w:type="dxa"/>
          </w:tcPr>
          <w:p w14:paraId="24A19CD9" w14:textId="0FE19098" w:rsidR="000661BE" w:rsidRPr="00DE214A" w:rsidRDefault="00DE214A" w:rsidP="00042D8A">
            <w:pPr>
              <w:ind w:left="0"/>
              <w:jc w:val="left"/>
              <w:rPr>
                <w:color w:val="auto"/>
                <w:sz w:val="20"/>
                <w:szCs w:val="20"/>
                <w:highlight w:val="yellow"/>
                <w:lang w:val="el-GR"/>
              </w:rPr>
            </w:pPr>
            <w:r w:rsidRPr="00DE214A">
              <w:rPr>
                <w:lang w:val="el-GR"/>
              </w:rPr>
              <w:t xml:space="preserve">Το χόμπι παρουσιάζεται με κατανοητό τρόπο. </w:t>
            </w:r>
          </w:p>
        </w:tc>
        <w:tc>
          <w:tcPr>
            <w:tcW w:w="1303" w:type="dxa"/>
          </w:tcPr>
          <w:p w14:paraId="670B00EE" w14:textId="77777777" w:rsidR="000661BE" w:rsidRPr="00DE214A" w:rsidRDefault="000661BE" w:rsidP="000661BE">
            <w:pPr>
              <w:ind w:left="0"/>
              <w:rPr>
                <w:color w:val="auto"/>
                <w:sz w:val="20"/>
                <w:szCs w:val="20"/>
                <w:lang w:val="el-GR"/>
              </w:rPr>
            </w:pPr>
          </w:p>
        </w:tc>
        <w:tc>
          <w:tcPr>
            <w:tcW w:w="1275" w:type="dxa"/>
          </w:tcPr>
          <w:p w14:paraId="2C2F8AF8" w14:textId="77777777" w:rsidR="000661BE" w:rsidRPr="00DE214A" w:rsidRDefault="000661BE" w:rsidP="000661BE">
            <w:pPr>
              <w:ind w:left="0"/>
              <w:rPr>
                <w:color w:val="auto"/>
                <w:sz w:val="20"/>
                <w:szCs w:val="20"/>
                <w:lang w:val="el-GR"/>
              </w:rPr>
            </w:pPr>
          </w:p>
        </w:tc>
      </w:tr>
      <w:tr w:rsidR="000661BE" w:rsidRPr="00042D8A" w14:paraId="3E8E00DB" w14:textId="5F9B7C08" w:rsidTr="002953AC">
        <w:trPr>
          <w:trHeight w:val="289"/>
        </w:trPr>
        <w:tc>
          <w:tcPr>
            <w:tcW w:w="1924" w:type="dxa"/>
            <w:vMerge/>
          </w:tcPr>
          <w:p w14:paraId="07652C68" w14:textId="77777777" w:rsidR="000661BE" w:rsidRPr="00DE214A" w:rsidRDefault="000661BE" w:rsidP="000661BE">
            <w:pPr>
              <w:ind w:left="0"/>
              <w:rPr>
                <w:b/>
                <w:color w:val="auto"/>
                <w:szCs w:val="24"/>
                <w:lang w:val="el-GR"/>
              </w:rPr>
            </w:pPr>
          </w:p>
        </w:tc>
        <w:tc>
          <w:tcPr>
            <w:tcW w:w="5981" w:type="dxa"/>
          </w:tcPr>
          <w:p w14:paraId="4F653EF6" w14:textId="7E837985" w:rsidR="000661BE" w:rsidRPr="00DE214A" w:rsidRDefault="002B35E0" w:rsidP="00042D8A">
            <w:pPr>
              <w:ind w:left="0"/>
              <w:jc w:val="left"/>
              <w:rPr>
                <w:color w:val="auto"/>
                <w:sz w:val="20"/>
                <w:szCs w:val="20"/>
                <w:highlight w:val="yellow"/>
                <w:lang w:val="el-GR"/>
              </w:rPr>
            </w:pPr>
            <w:r w:rsidRPr="002B35E0">
              <w:rPr>
                <w:lang w:val="el-GR"/>
              </w:rPr>
              <w:t>Ο/Η μαθητής/τρια έδειξε ενδιαφέρον και προσοχή στην τάξη.</w:t>
            </w:r>
          </w:p>
        </w:tc>
        <w:tc>
          <w:tcPr>
            <w:tcW w:w="1303" w:type="dxa"/>
          </w:tcPr>
          <w:p w14:paraId="7A2D5182" w14:textId="77777777" w:rsidR="000661BE" w:rsidRPr="00DE214A" w:rsidRDefault="000661BE" w:rsidP="000661BE">
            <w:pPr>
              <w:ind w:left="0"/>
              <w:rPr>
                <w:color w:val="auto"/>
                <w:sz w:val="20"/>
                <w:szCs w:val="20"/>
                <w:lang w:val="el-GR"/>
              </w:rPr>
            </w:pPr>
          </w:p>
        </w:tc>
        <w:tc>
          <w:tcPr>
            <w:tcW w:w="1275" w:type="dxa"/>
          </w:tcPr>
          <w:p w14:paraId="379CE8E1" w14:textId="77777777" w:rsidR="000661BE" w:rsidRPr="00DE214A" w:rsidRDefault="000661BE" w:rsidP="000661BE">
            <w:pPr>
              <w:ind w:left="0"/>
              <w:rPr>
                <w:color w:val="auto"/>
                <w:sz w:val="20"/>
                <w:szCs w:val="20"/>
                <w:lang w:val="el-GR"/>
              </w:rPr>
            </w:pPr>
          </w:p>
        </w:tc>
      </w:tr>
      <w:tr w:rsidR="000661BE" w:rsidRPr="00042D8A" w14:paraId="7DFF6C02" w14:textId="77777777" w:rsidTr="00D301AA">
        <w:trPr>
          <w:trHeight w:val="345"/>
        </w:trPr>
        <w:tc>
          <w:tcPr>
            <w:tcW w:w="1924" w:type="dxa"/>
            <w:vMerge/>
            <w:tcBorders>
              <w:bottom w:val="single" w:sz="4" w:space="0" w:color="auto"/>
            </w:tcBorders>
          </w:tcPr>
          <w:p w14:paraId="3B94CE2B" w14:textId="77777777" w:rsidR="000661BE" w:rsidRPr="00DE214A" w:rsidRDefault="000661BE" w:rsidP="000661BE">
            <w:pPr>
              <w:ind w:left="0"/>
              <w:rPr>
                <w:b/>
                <w:color w:val="auto"/>
                <w:szCs w:val="24"/>
                <w:lang w:val="el-GR"/>
              </w:rPr>
            </w:pPr>
          </w:p>
        </w:tc>
        <w:tc>
          <w:tcPr>
            <w:tcW w:w="5981" w:type="dxa"/>
          </w:tcPr>
          <w:p w14:paraId="56B61EE9" w14:textId="45739F7F" w:rsidR="000661BE" w:rsidRPr="00D301AA" w:rsidRDefault="00D301AA" w:rsidP="00042D8A">
            <w:pPr>
              <w:ind w:left="0"/>
              <w:jc w:val="left"/>
              <w:rPr>
                <w:highlight w:val="yellow"/>
                <w:lang w:val="el-GR"/>
              </w:rPr>
            </w:pPr>
            <w:r w:rsidRPr="00D301AA">
              <w:rPr>
                <w:lang w:val="el-GR"/>
              </w:rPr>
              <w:t>Ο/Η μαθητής/τρια αυτοσχεδιάζει για να δείξει όσο το δυνατόν πιο σωστά</w:t>
            </w:r>
            <w:r w:rsidR="000661BE" w:rsidRPr="00D301AA">
              <w:rPr>
                <w:lang w:val="el-GR"/>
              </w:rPr>
              <w:t xml:space="preserve"> </w:t>
            </w:r>
            <w:r w:rsidRPr="00D301AA">
              <w:rPr>
                <w:lang w:val="el-GR"/>
              </w:rPr>
              <w:t xml:space="preserve">το χόμπι, όπως γίνεται στην πραγματικότητα. </w:t>
            </w:r>
          </w:p>
        </w:tc>
        <w:tc>
          <w:tcPr>
            <w:tcW w:w="1303" w:type="dxa"/>
          </w:tcPr>
          <w:p w14:paraId="23CCC1F0" w14:textId="77777777" w:rsidR="000661BE" w:rsidRPr="00D301AA" w:rsidRDefault="000661BE" w:rsidP="000661BE">
            <w:pPr>
              <w:ind w:left="0"/>
              <w:rPr>
                <w:color w:val="auto"/>
                <w:sz w:val="20"/>
                <w:szCs w:val="20"/>
                <w:lang w:val="el-GR"/>
              </w:rPr>
            </w:pPr>
          </w:p>
        </w:tc>
        <w:tc>
          <w:tcPr>
            <w:tcW w:w="1275" w:type="dxa"/>
          </w:tcPr>
          <w:p w14:paraId="0138E03E" w14:textId="77777777" w:rsidR="000661BE" w:rsidRPr="00D301AA" w:rsidRDefault="000661BE" w:rsidP="000661BE">
            <w:pPr>
              <w:ind w:left="0"/>
              <w:rPr>
                <w:color w:val="auto"/>
                <w:sz w:val="20"/>
                <w:szCs w:val="20"/>
                <w:lang w:val="el-GR"/>
              </w:rPr>
            </w:pPr>
          </w:p>
        </w:tc>
      </w:tr>
      <w:tr w:rsidR="000661BE" w:rsidRPr="00042D8A" w14:paraId="4A168C7E" w14:textId="68667E1F" w:rsidTr="00D301AA">
        <w:trPr>
          <w:trHeight w:val="289"/>
        </w:trPr>
        <w:tc>
          <w:tcPr>
            <w:tcW w:w="1924" w:type="dxa"/>
            <w:vMerge w:val="restart"/>
            <w:tcBorders>
              <w:bottom w:val="single" w:sz="4" w:space="0" w:color="auto"/>
            </w:tcBorders>
          </w:tcPr>
          <w:p w14:paraId="68C3AEFE" w14:textId="67C1F2E2" w:rsidR="000661BE" w:rsidRPr="00C47C1A" w:rsidRDefault="000661BE" w:rsidP="000661BE">
            <w:pPr>
              <w:ind w:left="0"/>
              <w:rPr>
                <w:b/>
                <w:color w:val="auto"/>
                <w:szCs w:val="24"/>
                <w:lang w:val="en-GB"/>
              </w:rPr>
            </w:pPr>
            <w:r w:rsidRPr="00D40D8F">
              <w:rPr>
                <w:b/>
                <w:color w:val="auto"/>
                <w:sz w:val="20"/>
                <w:szCs w:val="20"/>
                <w:lang w:val="el-GR"/>
              </w:rPr>
              <w:t>Απόψεις/Γνώμη</w:t>
            </w:r>
          </w:p>
        </w:tc>
        <w:tc>
          <w:tcPr>
            <w:tcW w:w="5981" w:type="dxa"/>
          </w:tcPr>
          <w:p w14:paraId="361D3385" w14:textId="6552FF4A" w:rsidR="000661BE" w:rsidRPr="00901DF9" w:rsidRDefault="00201918" w:rsidP="00042D8A">
            <w:pPr>
              <w:ind w:left="0"/>
              <w:jc w:val="left"/>
              <w:rPr>
                <w:lang w:val="el-GR"/>
              </w:rPr>
            </w:pPr>
            <w:r w:rsidRPr="00201918">
              <w:rPr>
                <w:lang w:val="el-GR"/>
              </w:rPr>
              <w:t>Η δραστηριότητα δείχνει το ενδιαφέρον του/της μαθητή/</w:t>
            </w:r>
            <w:proofErr w:type="spellStart"/>
            <w:r w:rsidRPr="00201918">
              <w:rPr>
                <w:lang w:val="el-GR"/>
              </w:rPr>
              <w:t>τριας</w:t>
            </w:r>
            <w:proofErr w:type="spellEnd"/>
            <w:r w:rsidRPr="00201918">
              <w:rPr>
                <w:lang w:val="el-GR"/>
              </w:rPr>
              <w:t xml:space="preserve"> στο μάθημα</w:t>
            </w:r>
            <w:r>
              <w:rPr>
                <w:lang w:val="el-GR"/>
              </w:rPr>
              <w:t xml:space="preserve"> γεγονός που φαίνεται </w:t>
            </w:r>
            <w:r w:rsidR="00901DF9">
              <w:rPr>
                <w:lang w:val="el-GR"/>
              </w:rPr>
              <w:t>από</w:t>
            </w:r>
            <w:r w:rsidR="00901DF9" w:rsidRPr="00901DF9">
              <w:rPr>
                <w:lang w:val="el-GR"/>
              </w:rPr>
              <w:t xml:space="preserve"> </w:t>
            </w:r>
            <w:r w:rsidR="00901DF9">
              <w:rPr>
                <w:lang w:val="el-GR"/>
              </w:rPr>
              <w:t>το</w:t>
            </w:r>
            <w:r w:rsidR="00901DF9" w:rsidRPr="00901DF9">
              <w:rPr>
                <w:lang w:val="el-GR"/>
              </w:rPr>
              <w:t xml:space="preserve"> </w:t>
            </w:r>
            <w:r w:rsidR="00901DF9">
              <w:rPr>
                <w:lang w:val="el-GR"/>
              </w:rPr>
              <w:t>περιεχόμενο</w:t>
            </w:r>
            <w:r w:rsidR="00901DF9" w:rsidRPr="00901DF9">
              <w:rPr>
                <w:lang w:val="el-GR"/>
              </w:rPr>
              <w:t xml:space="preserve"> </w:t>
            </w:r>
            <w:r w:rsidR="00901DF9">
              <w:rPr>
                <w:lang w:val="el-GR"/>
              </w:rPr>
              <w:t>της</w:t>
            </w:r>
            <w:r w:rsidR="00901DF9" w:rsidRPr="00901DF9">
              <w:rPr>
                <w:lang w:val="el-GR"/>
              </w:rPr>
              <w:t xml:space="preserve"> </w:t>
            </w:r>
            <w:r w:rsidR="00901DF9">
              <w:rPr>
                <w:lang w:val="el-GR"/>
              </w:rPr>
              <w:t xml:space="preserve">παρουσίασης. </w:t>
            </w:r>
          </w:p>
        </w:tc>
        <w:tc>
          <w:tcPr>
            <w:tcW w:w="1303" w:type="dxa"/>
          </w:tcPr>
          <w:p w14:paraId="194E48B7" w14:textId="77777777" w:rsidR="000661BE" w:rsidRPr="00901DF9" w:rsidRDefault="000661BE" w:rsidP="000661BE">
            <w:pPr>
              <w:ind w:left="0"/>
              <w:rPr>
                <w:color w:val="auto"/>
                <w:sz w:val="20"/>
                <w:szCs w:val="20"/>
                <w:lang w:val="el-GR"/>
              </w:rPr>
            </w:pPr>
          </w:p>
        </w:tc>
        <w:tc>
          <w:tcPr>
            <w:tcW w:w="1275" w:type="dxa"/>
          </w:tcPr>
          <w:p w14:paraId="6B484E53" w14:textId="77777777" w:rsidR="000661BE" w:rsidRPr="00901DF9" w:rsidRDefault="000661BE" w:rsidP="000661BE">
            <w:pPr>
              <w:ind w:left="0"/>
              <w:rPr>
                <w:color w:val="auto"/>
                <w:sz w:val="20"/>
                <w:szCs w:val="20"/>
                <w:lang w:val="el-GR"/>
              </w:rPr>
            </w:pPr>
          </w:p>
        </w:tc>
      </w:tr>
      <w:tr w:rsidR="000661BE" w:rsidRPr="00042D8A" w14:paraId="666CD2BA" w14:textId="77777777" w:rsidTr="00D301AA">
        <w:trPr>
          <w:trHeight w:val="289"/>
        </w:trPr>
        <w:tc>
          <w:tcPr>
            <w:tcW w:w="1924" w:type="dxa"/>
            <w:vMerge/>
            <w:tcBorders>
              <w:bottom w:val="single" w:sz="4" w:space="0" w:color="auto"/>
            </w:tcBorders>
          </w:tcPr>
          <w:p w14:paraId="27EB0F2E" w14:textId="77777777" w:rsidR="000661BE" w:rsidRPr="00901DF9" w:rsidRDefault="000661BE" w:rsidP="000661BE">
            <w:pPr>
              <w:ind w:left="0"/>
              <w:rPr>
                <w:b/>
                <w:color w:val="auto"/>
                <w:szCs w:val="24"/>
                <w:lang w:val="el-GR"/>
              </w:rPr>
            </w:pPr>
          </w:p>
        </w:tc>
        <w:tc>
          <w:tcPr>
            <w:tcW w:w="5981" w:type="dxa"/>
          </w:tcPr>
          <w:p w14:paraId="7FB21CA4" w14:textId="5096D9BC" w:rsidR="000661BE" w:rsidRPr="00901DF9" w:rsidRDefault="00901DF9" w:rsidP="00042D8A">
            <w:pPr>
              <w:tabs>
                <w:tab w:val="num" w:pos="0"/>
              </w:tabs>
              <w:ind w:left="0"/>
              <w:jc w:val="left"/>
              <w:rPr>
                <w:lang w:val="el-GR"/>
              </w:rPr>
            </w:pPr>
            <w:r>
              <w:rPr>
                <w:lang w:val="el-GR"/>
              </w:rPr>
              <w:t xml:space="preserve">Οι συμμαθητές ενθαρρύνονται να συμμετέχουν. </w:t>
            </w:r>
          </w:p>
        </w:tc>
        <w:tc>
          <w:tcPr>
            <w:tcW w:w="1303" w:type="dxa"/>
          </w:tcPr>
          <w:p w14:paraId="6F01C3F9" w14:textId="77777777" w:rsidR="000661BE" w:rsidRPr="00901DF9" w:rsidRDefault="000661BE" w:rsidP="000661BE">
            <w:pPr>
              <w:ind w:left="0"/>
              <w:rPr>
                <w:color w:val="auto"/>
                <w:sz w:val="20"/>
                <w:szCs w:val="20"/>
                <w:lang w:val="el-GR"/>
              </w:rPr>
            </w:pPr>
          </w:p>
        </w:tc>
        <w:tc>
          <w:tcPr>
            <w:tcW w:w="1275" w:type="dxa"/>
          </w:tcPr>
          <w:p w14:paraId="31C82629" w14:textId="77777777" w:rsidR="000661BE" w:rsidRPr="00901DF9" w:rsidRDefault="000661BE" w:rsidP="000661BE">
            <w:pPr>
              <w:ind w:left="0"/>
              <w:rPr>
                <w:color w:val="auto"/>
                <w:sz w:val="20"/>
                <w:szCs w:val="20"/>
                <w:lang w:val="el-GR"/>
              </w:rPr>
            </w:pPr>
          </w:p>
        </w:tc>
      </w:tr>
      <w:tr w:rsidR="000661BE" w:rsidRPr="00042D8A" w14:paraId="67E009D1" w14:textId="77777777" w:rsidTr="00D301AA">
        <w:trPr>
          <w:trHeight w:val="289"/>
        </w:trPr>
        <w:tc>
          <w:tcPr>
            <w:tcW w:w="1924" w:type="dxa"/>
            <w:tcBorders>
              <w:top w:val="single" w:sz="4" w:space="0" w:color="auto"/>
            </w:tcBorders>
          </w:tcPr>
          <w:p w14:paraId="79E20850" w14:textId="1FFEF944" w:rsidR="000661BE" w:rsidRPr="00901DF9" w:rsidRDefault="000661BE" w:rsidP="000661BE">
            <w:pPr>
              <w:ind w:left="0"/>
              <w:rPr>
                <w:b/>
                <w:color w:val="auto"/>
                <w:szCs w:val="24"/>
                <w:lang w:val="el-GR"/>
              </w:rPr>
            </w:pPr>
            <w:r w:rsidRPr="007E7CB4">
              <w:rPr>
                <w:b/>
                <w:color w:val="auto"/>
                <w:sz w:val="20"/>
                <w:szCs w:val="20"/>
                <w:lang w:val="el-GR"/>
              </w:rPr>
              <w:t>Γενικά</w:t>
            </w:r>
          </w:p>
        </w:tc>
        <w:tc>
          <w:tcPr>
            <w:tcW w:w="5981" w:type="dxa"/>
          </w:tcPr>
          <w:p w14:paraId="6F65EE41" w14:textId="58BF181E" w:rsidR="000661BE" w:rsidRPr="00042D8A" w:rsidRDefault="00373839" w:rsidP="009403A4">
            <w:pPr>
              <w:ind w:left="0"/>
              <w:jc w:val="left"/>
              <w:rPr>
                <w:lang w:val="el-GR"/>
              </w:rPr>
            </w:pPr>
            <w:r w:rsidRPr="006D16B0">
              <w:rPr>
                <w:lang w:val="el-GR"/>
              </w:rPr>
              <w:t>Η δραστηριότητα ε</w:t>
            </w:r>
            <w:bookmarkStart w:id="0" w:name="_GoBack"/>
            <w:bookmarkEnd w:id="0"/>
            <w:r w:rsidRPr="006D16B0">
              <w:rPr>
                <w:lang w:val="el-GR"/>
              </w:rPr>
              <w:t xml:space="preserve">ίναι χρήσιμη για τους στόχους του προγράμματος για μέντορες.  </w:t>
            </w:r>
          </w:p>
        </w:tc>
        <w:tc>
          <w:tcPr>
            <w:tcW w:w="1303" w:type="dxa"/>
          </w:tcPr>
          <w:p w14:paraId="347223EF" w14:textId="77777777" w:rsidR="000661BE" w:rsidRPr="00373839" w:rsidRDefault="000661BE" w:rsidP="000661BE">
            <w:pPr>
              <w:ind w:left="0"/>
              <w:rPr>
                <w:color w:val="auto"/>
                <w:sz w:val="20"/>
                <w:szCs w:val="20"/>
                <w:lang w:val="el-GR"/>
              </w:rPr>
            </w:pPr>
          </w:p>
        </w:tc>
        <w:tc>
          <w:tcPr>
            <w:tcW w:w="1275" w:type="dxa"/>
          </w:tcPr>
          <w:p w14:paraId="19D94618" w14:textId="77777777" w:rsidR="000661BE" w:rsidRPr="00373839" w:rsidRDefault="000661BE" w:rsidP="000661BE">
            <w:pPr>
              <w:ind w:left="0"/>
              <w:rPr>
                <w:color w:val="auto"/>
                <w:sz w:val="20"/>
                <w:szCs w:val="20"/>
                <w:lang w:val="el-GR"/>
              </w:rPr>
            </w:pPr>
          </w:p>
        </w:tc>
      </w:tr>
    </w:tbl>
    <w:p w14:paraId="6E93441D" w14:textId="77777777" w:rsidR="00833C44" w:rsidRPr="00373839" w:rsidRDefault="00833C44" w:rsidP="00833C44">
      <w:pPr>
        <w:rPr>
          <w:color w:val="auto"/>
          <w:lang w:val="el-GR"/>
        </w:rPr>
      </w:pPr>
    </w:p>
    <w:p w14:paraId="27498B99" w14:textId="1F3C90D6" w:rsidR="00532EAF" w:rsidRPr="00373839" w:rsidRDefault="004B2C75" w:rsidP="006D3C2D">
      <w:pPr>
        <w:tabs>
          <w:tab w:val="left" w:pos="1485"/>
        </w:tabs>
        <w:ind w:left="0"/>
        <w:rPr>
          <w:lang w:val="el-GR"/>
        </w:rPr>
      </w:pPr>
    </w:p>
    <w:sectPr w:rsidR="00532EAF" w:rsidRPr="00373839"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F43B" w14:textId="77777777" w:rsidR="004B2C75" w:rsidRDefault="004B2C75" w:rsidP="00833C44">
      <w:pPr>
        <w:spacing w:after="0" w:line="240" w:lineRule="auto"/>
      </w:pPr>
      <w:r>
        <w:separator/>
      </w:r>
    </w:p>
  </w:endnote>
  <w:endnote w:type="continuationSeparator" w:id="0">
    <w:p w14:paraId="4D4A0575" w14:textId="77777777" w:rsidR="004B2C75" w:rsidRDefault="004B2C75"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C2335" w14:textId="77777777" w:rsidR="004B2C75" w:rsidRDefault="004B2C75" w:rsidP="00833C44">
      <w:pPr>
        <w:spacing w:after="0" w:line="240" w:lineRule="auto"/>
      </w:pPr>
      <w:r>
        <w:separator/>
      </w:r>
    </w:p>
  </w:footnote>
  <w:footnote w:type="continuationSeparator" w:id="0">
    <w:p w14:paraId="13E1AFC6" w14:textId="77777777" w:rsidR="004B2C75" w:rsidRDefault="004B2C75"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301F6"/>
    <w:rsid w:val="000429F6"/>
    <w:rsid w:val="00042D8A"/>
    <w:rsid w:val="000661BE"/>
    <w:rsid w:val="000E084F"/>
    <w:rsid w:val="000F5791"/>
    <w:rsid w:val="001D4DD2"/>
    <w:rsid w:val="00201918"/>
    <w:rsid w:val="002700AD"/>
    <w:rsid w:val="002953AC"/>
    <w:rsid w:val="002A77FD"/>
    <w:rsid w:val="002B147E"/>
    <w:rsid w:val="002B35E0"/>
    <w:rsid w:val="00362107"/>
    <w:rsid w:val="00373839"/>
    <w:rsid w:val="003D3BFE"/>
    <w:rsid w:val="003F7A68"/>
    <w:rsid w:val="00495602"/>
    <w:rsid w:val="004A6372"/>
    <w:rsid w:val="004B2C75"/>
    <w:rsid w:val="005D70EC"/>
    <w:rsid w:val="00684A38"/>
    <w:rsid w:val="006D3C2D"/>
    <w:rsid w:val="006E0C1A"/>
    <w:rsid w:val="00726F1A"/>
    <w:rsid w:val="00744CA6"/>
    <w:rsid w:val="00794E49"/>
    <w:rsid w:val="007C4FB8"/>
    <w:rsid w:val="008107A2"/>
    <w:rsid w:val="00822E5D"/>
    <w:rsid w:val="00833C44"/>
    <w:rsid w:val="008841DC"/>
    <w:rsid w:val="00901DF9"/>
    <w:rsid w:val="00911743"/>
    <w:rsid w:val="009403A4"/>
    <w:rsid w:val="00975461"/>
    <w:rsid w:val="00994E90"/>
    <w:rsid w:val="00995C50"/>
    <w:rsid w:val="00A60900"/>
    <w:rsid w:val="00AB6F17"/>
    <w:rsid w:val="00AD5AE9"/>
    <w:rsid w:val="00AE1DE0"/>
    <w:rsid w:val="00B913FF"/>
    <w:rsid w:val="00BD0F68"/>
    <w:rsid w:val="00C47C1A"/>
    <w:rsid w:val="00C8142C"/>
    <w:rsid w:val="00C85496"/>
    <w:rsid w:val="00CA2E89"/>
    <w:rsid w:val="00CF3598"/>
    <w:rsid w:val="00D27CBE"/>
    <w:rsid w:val="00D301AA"/>
    <w:rsid w:val="00D40D8F"/>
    <w:rsid w:val="00DA3288"/>
    <w:rsid w:val="00DA4332"/>
    <w:rsid w:val="00DE214A"/>
    <w:rsid w:val="00E24D85"/>
    <w:rsid w:val="00E474A0"/>
    <w:rsid w:val="00E50B54"/>
    <w:rsid w:val="00E551B2"/>
    <w:rsid w:val="00EC1D27"/>
    <w:rsid w:val="00F931BD"/>
    <w:rsid w:val="00FB3E6F"/>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7BE306A5-B233-4C5C-A627-55942FF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74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4CA6"/>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744C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44CA6"/>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761A-F87E-472C-A6F6-02ACC178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169</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26</cp:revision>
  <dcterms:created xsi:type="dcterms:W3CDTF">2018-01-16T12:05:00Z</dcterms:created>
  <dcterms:modified xsi:type="dcterms:W3CDTF">2018-02-01T14:39:00Z</dcterms:modified>
</cp:coreProperties>
</file>