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E804F" w14:textId="77777777" w:rsidR="006653C6" w:rsidRDefault="006653C6" w:rsidP="009B74F5">
      <w:pPr>
        <w:pStyle w:val="Heading2"/>
        <w:keepNext/>
        <w:keepLines/>
        <w:spacing w:before="40" w:beforeAutospacing="0" w:after="0" w:afterAutospacing="0" w:line="259" w:lineRule="auto"/>
        <w:ind w:left="-1134"/>
        <w:jc w:val="both"/>
        <w:rPr>
          <w:rFonts w:asciiTheme="majorHAnsi" w:eastAsiaTheme="majorEastAsia" w:hAnsiTheme="majorHAnsi" w:cstheme="majorBidi"/>
          <w:b w:val="0"/>
          <w:bCs w:val="0"/>
          <w:spacing w:val="-10"/>
          <w:kern w:val="28"/>
          <w:sz w:val="44"/>
          <w:szCs w:val="56"/>
          <w:lang w:val="el-GR" w:eastAsia="el-GR"/>
        </w:rPr>
      </w:pPr>
      <w:r w:rsidRPr="006653C6">
        <w:rPr>
          <w:rFonts w:asciiTheme="majorHAnsi" w:eastAsiaTheme="majorEastAsia" w:hAnsiTheme="majorHAnsi" w:cstheme="majorBidi"/>
          <w:b w:val="0"/>
          <w:bCs w:val="0"/>
          <w:spacing w:val="-10"/>
          <w:kern w:val="28"/>
          <w:sz w:val="44"/>
          <w:szCs w:val="56"/>
          <w:lang w:val="el-GR" w:eastAsia="el-GR"/>
        </w:rPr>
        <w:t>ΕΝΟΤΗΤΑ 2 – ΓΛΩΣΣΑ - ΔΕΞΙΟΤΗΤΕΣ ΕΠΙΚΟΙΝΩΝΙΑΣ</w:t>
      </w:r>
    </w:p>
    <w:p w14:paraId="6A41E291" w14:textId="543D236D" w:rsidR="009B74F5" w:rsidRPr="004F03D5" w:rsidRDefault="004F03D5" w:rsidP="009B74F5">
      <w:pPr>
        <w:pStyle w:val="Heading2"/>
        <w:keepNext/>
        <w:keepLines/>
        <w:spacing w:before="40" w:beforeAutospacing="0" w:after="0" w:afterAutospacing="0" w:line="259" w:lineRule="auto"/>
        <w:ind w:left="-1134"/>
        <w:jc w:val="both"/>
        <w:rPr>
          <w:rFonts w:asciiTheme="majorHAnsi" w:eastAsiaTheme="majorEastAsia" w:hAnsiTheme="majorHAnsi" w:cstheme="majorBidi"/>
          <w:b w:val="0"/>
          <w:bCs w:val="0"/>
          <w:color w:val="2E74B5" w:themeColor="accent1" w:themeShade="BF"/>
          <w:sz w:val="26"/>
          <w:szCs w:val="26"/>
          <w:lang w:val="el-GR" w:eastAsia="el-GR"/>
        </w:rPr>
      </w:pPr>
      <w:r w:rsidRPr="004F03D5">
        <w:rPr>
          <w:rFonts w:asciiTheme="majorHAnsi" w:eastAsiaTheme="majorEastAsia" w:hAnsiTheme="majorHAnsi" w:cstheme="majorBidi"/>
          <w:b w:val="0"/>
          <w:bCs w:val="0"/>
          <w:color w:val="2E74B5" w:themeColor="accent1" w:themeShade="BF"/>
          <w:sz w:val="26"/>
          <w:szCs w:val="26"/>
          <w:lang w:val="el-GR" w:eastAsia="el-GR"/>
        </w:rPr>
        <w:t xml:space="preserve">ΔΕΙΓΜΑ ΔΡΑΣΤΗΡΙΟΤΗΤΑΣ </w:t>
      </w:r>
      <w:r w:rsidR="009B74F5" w:rsidRPr="004F03D5">
        <w:rPr>
          <w:rFonts w:asciiTheme="majorHAnsi" w:eastAsiaTheme="majorEastAsia" w:hAnsiTheme="majorHAnsi" w:cstheme="majorBidi"/>
          <w:b w:val="0"/>
          <w:bCs w:val="0"/>
          <w:color w:val="2E74B5" w:themeColor="accent1" w:themeShade="BF"/>
          <w:sz w:val="26"/>
          <w:szCs w:val="26"/>
          <w:lang w:val="el-GR" w:eastAsia="el-GR"/>
        </w:rPr>
        <w:t>2.1</w:t>
      </w:r>
    </w:p>
    <w:p w14:paraId="4616506B" w14:textId="77777777" w:rsidR="00833C44" w:rsidRPr="004F03D5" w:rsidRDefault="00833C44">
      <w:pPr>
        <w:rPr>
          <w:color w:val="auto"/>
          <w:lang w:val="el-GR"/>
        </w:rPr>
      </w:pPr>
    </w:p>
    <w:p w14:paraId="5FADD2A4" w14:textId="12E56F5A" w:rsidR="00FD5C1F" w:rsidRPr="004F03D5" w:rsidRDefault="002E1E1C" w:rsidP="005D70EC">
      <w:pPr>
        <w:jc w:val="center"/>
        <w:rPr>
          <w:lang w:val="el-GR"/>
        </w:rPr>
      </w:pPr>
      <w:r>
        <w:rPr>
          <w:lang w:val="el-GR"/>
        </w:rPr>
        <w:t>Εργαλείο για «αυτο</w:t>
      </w:r>
      <w:bookmarkStart w:id="0" w:name="_GoBack"/>
      <w:bookmarkEnd w:id="0"/>
      <w:r w:rsidR="004F03D5" w:rsidRPr="004F03D5">
        <w:rPr>
          <w:lang w:val="el-GR"/>
        </w:rPr>
        <w:t xml:space="preserve">αξιολόγηση» και «αξιολόγηση από ισότιμους» για το </w:t>
      </w:r>
      <w:r w:rsidR="004F03D5" w:rsidRPr="004F03D5">
        <w:t>EVALCOMIX</w:t>
      </w:r>
      <w:r w:rsidR="004F03D5" w:rsidRPr="004F03D5">
        <w:rPr>
          <w:lang w:val="el-GR"/>
        </w:rPr>
        <w:t xml:space="preserve"> για τη Δραστηριότητα </w:t>
      </w:r>
      <w:r w:rsidR="00FD5C1F" w:rsidRPr="004F03D5">
        <w:rPr>
          <w:lang w:val="el-GR"/>
        </w:rPr>
        <w:t xml:space="preserve">2.1, </w:t>
      </w:r>
      <w:r w:rsidR="004F03D5">
        <w:rPr>
          <w:lang w:val="el-GR"/>
        </w:rPr>
        <w:t>επιλογή</w:t>
      </w:r>
      <w:r w:rsidR="00FD5C1F" w:rsidRPr="004F03D5">
        <w:rPr>
          <w:lang w:val="el-GR"/>
        </w:rPr>
        <w:t xml:space="preserve"> 1 </w:t>
      </w:r>
    </w:p>
    <w:p w14:paraId="6117F15C" w14:textId="335966B7" w:rsidR="00833C44" w:rsidRPr="00465FCC" w:rsidRDefault="002700AD" w:rsidP="005D70EC">
      <w:pPr>
        <w:jc w:val="center"/>
        <w:rPr>
          <w:b/>
          <w:color w:val="auto"/>
          <w:lang w:val="el-GR"/>
        </w:rPr>
      </w:pPr>
      <w:r w:rsidRPr="00FD5C1F">
        <w:rPr>
          <w:b/>
          <w:color w:val="auto"/>
          <w:lang w:eastAsia="es-ES"/>
        </w:rPr>
        <w:t xml:space="preserve">Eval2.1.1. </w:t>
      </w:r>
      <w:r w:rsidRPr="002700AD">
        <w:rPr>
          <w:b/>
          <w:color w:val="auto"/>
          <w:lang w:val="es-ES" w:eastAsia="es-ES"/>
        </w:rPr>
        <w:t>LC_</w:t>
      </w:r>
      <w:r w:rsidR="00465FCC">
        <w:rPr>
          <w:b/>
          <w:color w:val="auto"/>
          <w:lang w:val="el-GR" w:eastAsia="es-ES"/>
        </w:rPr>
        <w:t>Συνέντευξη</w:t>
      </w:r>
    </w:p>
    <w:tbl>
      <w:tblPr>
        <w:tblStyle w:val="TableGrid"/>
        <w:tblW w:w="10483" w:type="dxa"/>
        <w:tblInd w:w="-1134" w:type="dxa"/>
        <w:tblLook w:val="04A0" w:firstRow="1" w:lastRow="0" w:firstColumn="1" w:lastColumn="0" w:noHBand="0" w:noVBand="1"/>
      </w:tblPr>
      <w:tblGrid>
        <w:gridCol w:w="1922"/>
        <w:gridCol w:w="5960"/>
        <w:gridCol w:w="1326"/>
        <w:gridCol w:w="1275"/>
      </w:tblGrid>
      <w:tr w:rsidR="004F03D5" w14:paraId="4C847159" w14:textId="2612D59C" w:rsidTr="002953AC">
        <w:trPr>
          <w:trHeight w:val="1190"/>
        </w:trPr>
        <w:tc>
          <w:tcPr>
            <w:tcW w:w="1924" w:type="dxa"/>
            <w:shd w:val="clear" w:color="auto" w:fill="D9D9D9" w:themeFill="background1" w:themeFillShade="D9"/>
          </w:tcPr>
          <w:p w14:paraId="58B28C28" w14:textId="4908B2F5" w:rsidR="004F03D5" w:rsidRPr="00362107" w:rsidRDefault="004F03D5" w:rsidP="004F03D5">
            <w:pPr>
              <w:ind w:left="0"/>
              <w:rPr>
                <w:b/>
                <w:color w:val="auto"/>
                <w:sz w:val="20"/>
                <w:szCs w:val="20"/>
                <w:lang w:val="es-ES"/>
              </w:rPr>
            </w:pPr>
            <w:r>
              <w:rPr>
                <w:b/>
                <w:color w:val="auto"/>
                <w:sz w:val="20"/>
                <w:szCs w:val="20"/>
                <w:lang w:val="el-GR"/>
              </w:rPr>
              <w:t>Κατηγορίες</w:t>
            </w:r>
          </w:p>
        </w:tc>
        <w:tc>
          <w:tcPr>
            <w:tcW w:w="5981" w:type="dxa"/>
            <w:shd w:val="clear" w:color="auto" w:fill="D9D9D9" w:themeFill="background1" w:themeFillShade="D9"/>
          </w:tcPr>
          <w:p w14:paraId="54B7C813" w14:textId="68CF2202" w:rsidR="004F03D5" w:rsidRPr="00362107" w:rsidRDefault="004F03D5" w:rsidP="004F03D5">
            <w:pPr>
              <w:ind w:left="0"/>
              <w:rPr>
                <w:b/>
                <w:color w:val="auto"/>
                <w:sz w:val="20"/>
                <w:szCs w:val="20"/>
                <w:lang w:val="es-ES"/>
              </w:rPr>
            </w:pPr>
            <w:r>
              <w:rPr>
                <w:b/>
                <w:color w:val="auto"/>
                <w:sz w:val="20"/>
                <w:szCs w:val="20"/>
                <w:lang w:val="el-GR"/>
              </w:rPr>
              <w:t>Χαρακτηριστικά</w:t>
            </w:r>
          </w:p>
        </w:tc>
        <w:tc>
          <w:tcPr>
            <w:tcW w:w="1303" w:type="dxa"/>
            <w:shd w:val="clear" w:color="auto" w:fill="D9D9D9" w:themeFill="background1" w:themeFillShade="D9"/>
          </w:tcPr>
          <w:p w14:paraId="23F1DA63" w14:textId="77777777" w:rsidR="004F03D5" w:rsidRPr="002371D5" w:rsidRDefault="004F03D5" w:rsidP="004F03D5">
            <w:pPr>
              <w:ind w:left="0"/>
              <w:jc w:val="center"/>
              <w:rPr>
                <w:b/>
                <w:color w:val="auto"/>
                <w:sz w:val="20"/>
                <w:szCs w:val="20"/>
                <w:lang w:val="en-GB"/>
              </w:rPr>
            </w:pPr>
            <w:r w:rsidRPr="002371D5">
              <w:rPr>
                <w:b/>
                <w:color w:val="auto"/>
                <w:sz w:val="20"/>
                <w:szCs w:val="20"/>
                <w:lang w:val="en-GB"/>
              </w:rPr>
              <w:t>0</w:t>
            </w:r>
          </w:p>
          <w:p w14:paraId="2983702C" w14:textId="1053CEA0" w:rsidR="004F03D5" w:rsidRPr="00FD5C1F" w:rsidRDefault="004F03D5" w:rsidP="004F03D5">
            <w:pPr>
              <w:ind w:left="0"/>
              <w:jc w:val="center"/>
              <w:rPr>
                <w:b/>
                <w:color w:val="auto"/>
                <w:sz w:val="20"/>
                <w:szCs w:val="20"/>
              </w:rPr>
            </w:pPr>
            <w:r>
              <w:rPr>
                <w:b/>
                <w:color w:val="auto"/>
                <w:sz w:val="20"/>
                <w:szCs w:val="20"/>
                <w:lang w:val="el-GR"/>
              </w:rPr>
              <w:t>Δεν υλοποιήθηκε</w:t>
            </w:r>
            <w:r>
              <w:rPr>
                <w:b/>
                <w:color w:val="auto"/>
                <w:sz w:val="20"/>
                <w:szCs w:val="20"/>
                <w:lang w:val="en-GB"/>
              </w:rPr>
              <w:t xml:space="preserve"> / Δεν ισχ</w:t>
            </w:r>
            <w:r>
              <w:rPr>
                <w:b/>
                <w:color w:val="auto"/>
                <w:sz w:val="20"/>
                <w:szCs w:val="20"/>
                <w:lang w:val="el-GR"/>
              </w:rPr>
              <w:t>ύει</w:t>
            </w:r>
          </w:p>
        </w:tc>
        <w:tc>
          <w:tcPr>
            <w:tcW w:w="1275" w:type="dxa"/>
            <w:shd w:val="clear" w:color="auto" w:fill="D9D9D9" w:themeFill="background1" w:themeFillShade="D9"/>
          </w:tcPr>
          <w:p w14:paraId="4DAE099B" w14:textId="77777777" w:rsidR="004F03D5" w:rsidRPr="002371D5" w:rsidRDefault="004F03D5" w:rsidP="004F03D5">
            <w:pPr>
              <w:ind w:left="0"/>
              <w:jc w:val="center"/>
              <w:rPr>
                <w:b/>
                <w:color w:val="auto"/>
                <w:sz w:val="20"/>
                <w:szCs w:val="20"/>
                <w:lang w:val="en-GB"/>
              </w:rPr>
            </w:pPr>
            <w:r w:rsidRPr="002371D5">
              <w:rPr>
                <w:b/>
                <w:color w:val="auto"/>
                <w:sz w:val="20"/>
                <w:szCs w:val="20"/>
                <w:lang w:val="en-GB"/>
              </w:rPr>
              <w:t>1</w:t>
            </w:r>
          </w:p>
          <w:p w14:paraId="327317B6" w14:textId="28B360CB" w:rsidR="004F03D5" w:rsidRPr="00362107" w:rsidRDefault="004F03D5" w:rsidP="004F03D5">
            <w:pPr>
              <w:ind w:left="0"/>
              <w:jc w:val="center"/>
              <w:rPr>
                <w:b/>
                <w:color w:val="auto"/>
                <w:sz w:val="20"/>
                <w:szCs w:val="20"/>
                <w:lang w:val="es-ES"/>
              </w:rPr>
            </w:pPr>
            <w:r>
              <w:rPr>
                <w:b/>
                <w:color w:val="auto"/>
                <w:sz w:val="20"/>
                <w:szCs w:val="20"/>
                <w:lang w:val="el-GR"/>
              </w:rPr>
              <w:t>Ισχύει/Είναι σωστό</w:t>
            </w:r>
          </w:p>
        </w:tc>
      </w:tr>
      <w:tr w:rsidR="002953AC" w:rsidRPr="002E1E1C" w14:paraId="16604BF9" w14:textId="77777777" w:rsidTr="002953AC">
        <w:trPr>
          <w:trHeight w:val="289"/>
        </w:trPr>
        <w:tc>
          <w:tcPr>
            <w:tcW w:w="1924" w:type="dxa"/>
            <w:vMerge w:val="restart"/>
          </w:tcPr>
          <w:p w14:paraId="45B31A8B" w14:textId="38AD447E" w:rsidR="002953AC" w:rsidRPr="001742D2" w:rsidRDefault="001742D2" w:rsidP="00833C44">
            <w:pPr>
              <w:ind w:left="0"/>
              <w:rPr>
                <w:b/>
                <w:color w:val="auto"/>
                <w:szCs w:val="24"/>
                <w:lang w:val="el-GR"/>
              </w:rPr>
            </w:pPr>
            <w:r>
              <w:rPr>
                <w:b/>
                <w:color w:val="auto"/>
                <w:sz w:val="20"/>
                <w:szCs w:val="20"/>
                <w:lang w:val="el-GR"/>
              </w:rPr>
              <w:t>Μορφή</w:t>
            </w:r>
          </w:p>
        </w:tc>
        <w:tc>
          <w:tcPr>
            <w:tcW w:w="5981" w:type="dxa"/>
          </w:tcPr>
          <w:p w14:paraId="030E1D44" w14:textId="0CFAB35E" w:rsidR="002953AC" w:rsidRPr="00351245" w:rsidRDefault="00351245" w:rsidP="00673F60">
            <w:pPr>
              <w:ind w:left="0"/>
              <w:jc w:val="left"/>
              <w:rPr>
                <w:lang w:val="el-GR"/>
              </w:rPr>
            </w:pPr>
            <w:r>
              <w:rPr>
                <w:lang w:val="el-GR"/>
              </w:rPr>
              <w:t>Και</w:t>
            </w:r>
            <w:r w:rsidRPr="00351245">
              <w:rPr>
                <w:lang w:val="el-GR"/>
              </w:rPr>
              <w:t xml:space="preserve"> </w:t>
            </w:r>
            <w:r>
              <w:rPr>
                <w:lang w:val="el-GR"/>
              </w:rPr>
              <w:t>τα</w:t>
            </w:r>
            <w:r w:rsidRPr="00351245">
              <w:rPr>
                <w:lang w:val="el-GR"/>
              </w:rPr>
              <w:t xml:space="preserve"> </w:t>
            </w:r>
            <w:r>
              <w:rPr>
                <w:lang w:val="el-GR"/>
              </w:rPr>
              <w:t>δύο</w:t>
            </w:r>
            <w:r w:rsidRPr="00351245">
              <w:rPr>
                <w:lang w:val="el-GR"/>
              </w:rPr>
              <w:t xml:space="preserve"> </w:t>
            </w:r>
            <w:r>
              <w:rPr>
                <w:lang w:val="el-GR"/>
              </w:rPr>
              <w:t>άτομα</w:t>
            </w:r>
            <w:r w:rsidRPr="00351245">
              <w:rPr>
                <w:lang w:val="el-GR"/>
              </w:rPr>
              <w:t xml:space="preserve"> </w:t>
            </w:r>
            <w:r>
              <w:rPr>
                <w:lang w:val="el-GR"/>
              </w:rPr>
              <w:t>που</w:t>
            </w:r>
            <w:r w:rsidRPr="00351245">
              <w:rPr>
                <w:lang w:val="el-GR"/>
              </w:rPr>
              <w:t xml:space="preserve"> </w:t>
            </w:r>
            <w:r>
              <w:rPr>
                <w:lang w:val="el-GR"/>
              </w:rPr>
              <w:t>συμμετέχουν</w:t>
            </w:r>
            <w:r w:rsidRPr="00351245">
              <w:rPr>
                <w:lang w:val="el-GR"/>
              </w:rPr>
              <w:t xml:space="preserve"> </w:t>
            </w:r>
            <w:r>
              <w:rPr>
                <w:lang w:val="el-GR"/>
              </w:rPr>
              <w:t>στη</w:t>
            </w:r>
            <w:r w:rsidRPr="00351245">
              <w:rPr>
                <w:lang w:val="el-GR"/>
              </w:rPr>
              <w:t xml:space="preserve"> </w:t>
            </w:r>
            <w:r>
              <w:rPr>
                <w:lang w:val="el-GR"/>
              </w:rPr>
              <w:t>συνέντευξη</w:t>
            </w:r>
            <w:r w:rsidRPr="00351245">
              <w:rPr>
                <w:lang w:val="el-GR"/>
              </w:rPr>
              <w:t xml:space="preserve"> </w:t>
            </w:r>
            <w:r>
              <w:rPr>
                <w:lang w:val="el-GR"/>
              </w:rPr>
              <w:t>ακούγονται</w:t>
            </w:r>
            <w:r w:rsidRPr="00351245">
              <w:rPr>
                <w:lang w:val="el-GR"/>
              </w:rPr>
              <w:t xml:space="preserve"> </w:t>
            </w:r>
            <w:r>
              <w:rPr>
                <w:lang w:val="el-GR"/>
              </w:rPr>
              <w:t>καθαρά</w:t>
            </w:r>
            <w:r w:rsidRPr="00351245">
              <w:rPr>
                <w:lang w:val="el-GR"/>
              </w:rPr>
              <w:t>.</w:t>
            </w:r>
            <w:r>
              <w:rPr>
                <w:lang w:val="el-GR"/>
              </w:rPr>
              <w:t xml:space="preserve"> </w:t>
            </w:r>
            <w:r w:rsidRPr="00351245">
              <w:rPr>
                <w:lang w:val="el-GR"/>
              </w:rPr>
              <w:t xml:space="preserve"> </w:t>
            </w:r>
          </w:p>
        </w:tc>
        <w:tc>
          <w:tcPr>
            <w:tcW w:w="1303" w:type="dxa"/>
          </w:tcPr>
          <w:p w14:paraId="4F857A37" w14:textId="77777777" w:rsidR="002953AC" w:rsidRPr="00351245" w:rsidRDefault="002953AC" w:rsidP="00833C44">
            <w:pPr>
              <w:ind w:left="0"/>
              <w:rPr>
                <w:color w:val="auto"/>
                <w:sz w:val="20"/>
                <w:szCs w:val="20"/>
                <w:lang w:val="el-GR"/>
              </w:rPr>
            </w:pPr>
          </w:p>
        </w:tc>
        <w:tc>
          <w:tcPr>
            <w:tcW w:w="1275" w:type="dxa"/>
          </w:tcPr>
          <w:p w14:paraId="4EAE78E2" w14:textId="77777777" w:rsidR="002953AC" w:rsidRPr="00351245" w:rsidRDefault="002953AC" w:rsidP="00833C44">
            <w:pPr>
              <w:ind w:left="0"/>
              <w:rPr>
                <w:color w:val="auto"/>
                <w:sz w:val="20"/>
                <w:szCs w:val="20"/>
                <w:lang w:val="el-GR"/>
              </w:rPr>
            </w:pPr>
          </w:p>
        </w:tc>
      </w:tr>
      <w:tr w:rsidR="002953AC" w:rsidRPr="002E1E1C" w14:paraId="5A5EB946" w14:textId="77777777" w:rsidTr="002953AC">
        <w:trPr>
          <w:trHeight w:val="289"/>
        </w:trPr>
        <w:tc>
          <w:tcPr>
            <w:tcW w:w="1924" w:type="dxa"/>
            <w:vMerge/>
          </w:tcPr>
          <w:p w14:paraId="6BBB78FD" w14:textId="77777777" w:rsidR="002953AC" w:rsidRPr="00351245" w:rsidRDefault="002953AC" w:rsidP="00833C44">
            <w:pPr>
              <w:ind w:left="0"/>
              <w:rPr>
                <w:b/>
                <w:color w:val="auto"/>
                <w:szCs w:val="24"/>
                <w:lang w:val="el-GR"/>
              </w:rPr>
            </w:pPr>
          </w:p>
        </w:tc>
        <w:tc>
          <w:tcPr>
            <w:tcW w:w="5981" w:type="dxa"/>
          </w:tcPr>
          <w:p w14:paraId="121D8291" w14:textId="419AB023" w:rsidR="002953AC" w:rsidRPr="00351245" w:rsidRDefault="00351245" w:rsidP="00673F60">
            <w:pPr>
              <w:ind w:left="0"/>
              <w:jc w:val="left"/>
              <w:rPr>
                <w:lang w:val="el-GR"/>
              </w:rPr>
            </w:pPr>
            <w:r>
              <w:rPr>
                <w:lang w:val="el-GR"/>
              </w:rPr>
              <w:t>Υπάρχει σωστή χρήση της προφορικής γλώσσας</w:t>
            </w:r>
            <w:r w:rsidR="00FD5C1F" w:rsidRPr="00351245">
              <w:rPr>
                <w:lang w:val="el-GR"/>
              </w:rPr>
              <w:t xml:space="preserve"> (</w:t>
            </w:r>
            <w:r w:rsidR="00673F60">
              <w:rPr>
                <w:lang w:val="el-GR"/>
              </w:rPr>
              <w:t>τόνος της φωνής</w:t>
            </w:r>
            <w:r w:rsidR="00FD5C1F" w:rsidRPr="00351245">
              <w:rPr>
                <w:lang w:val="el-GR"/>
              </w:rPr>
              <w:t xml:space="preserve">, </w:t>
            </w:r>
            <w:r w:rsidR="00673F60">
              <w:rPr>
                <w:lang w:val="el-GR"/>
              </w:rPr>
              <w:t>κατανοητή γλώσσα</w:t>
            </w:r>
            <w:r w:rsidR="00FD5C1F" w:rsidRPr="00351245">
              <w:rPr>
                <w:lang w:val="el-GR"/>
              </w:rPr>
              <w:t>…)</w:t>
            </w:r>
          </w:p>
        </w:tc>
        <w:tc>
          <w:tcPr>
            <w:tcW w:w="1303" w:type="dxa"/>
          </w:tcPr>
          <w:p w14:paraId="1126A382" w14:textId="77777777" w:rsidR="002953AC" w:rsidRPr="00351245" w:rsidRDefault="002953AC" w:rsidP="00833C44">
            <w:pPr>
              <w:ind w:left="0"/>
              <w:rPr>
                <w:color w:val="auto"/>
                <w:sz w:val="20"/>
                <w:szCs w:val="20"/>
                <w:lang w:val="el-GR"/>
              </w:rPr>
            </w:pPr>
          </w:p>
        </w:tc>
        <w:tc>
          <w:tcPr>
            <w:tcW w:w="1275" w:type="dxa"/>
          </w:tcPr>
          <w:p w14:paraId="125B79DC" w14:textId="77777777" w:rsidR="002953AC" w:rsidRPr="00351245" w:rsidRDefault="002953AC" w:rsidP="00833C44">
            <w:pPr>
              <w:ind w:left="0"/>
              <w:rPr>
                <w:color w:val="auto"/>
                <w:sz w:val="20"/>
                <w:szCs w:val="20"/>
                <w:lang w:val="el-GR"/>
              </w:rPr>
            </w:pPr>
          </w:p>
        </w:tc>
      </w:tr>
      <w:tr w:rsidR="002953AC" w:rsidRPr="002E1E1C" w14:paraId="1F75DB27" w14:textId="1A2AEAE9" w:rsidTr="002953AC">
        <w:trPr>
          <w:trHeight w:val="305"/>
        </w:trPr>
        <w:tc>
          <w:tcPr>
            <w:tcW w:w="1924" w:type="dxa"/>
            <w:vMerge w:val="restart"/>
          </w:tcPr>
          <w:p w14:paraId="7192B7C9" w14:textId="0A16F95B" w:rsidR="002953AC" w:rsidRPr="00351245" w:rsidRDefault="00A9217B" w:rsidP="00833C44">
            <w:pPr>
              <w:ind w:left="0"/>
              <w:rPr>
                <w:b/>
                <w:color w:val="auto"/>
                <w:szCs w:val="24"/>
              </w:rPr>
            </w:pPr>
            <w:r w:rsidRPr="00A9217B">
              <w:rPr>
                <w:b/>
                <w:color w:val="auto"/>
                <w:sz w:val="20"/>
                <w:szCs w:val="24"/>
                <w:lang w:val="el-GR"/>
              </w:rPr>
              <w:t>Περιεχόμενο</w:t>
            </w:r>
          </w:p>
        </w:tc>
        <w:tc>
          <w:tcPr>
            <w:tcW w:w="5981" w:type="dxa"/>
          </w:tcPr>
          <w:p w14:paraId="24A19CD9" w14:textId="34FCB1F7" w:rsidR="002953AC" w:rsidRPr="00673F60" w:rsidRDefault="00673F60" w:rsidP="00673F60">
            <w:pPr>
              <w:ind w:left="0"/>
              <w:jc w:val="left"/>
              <w:rPr>
                <w:color w:val="auto"/>
                <w:sz w:val="20"/>
                <w:szCs w:val="20"/>
                <w:lang w:val="el-GR"/>
              </w:rPr>
            </w:pPr>
            <w:r>
              <w:rPr>
                <w:lang w:val="el-GR"/>
              </w:rPr>
              <w:t xml:space="preserve">Οι ερωτήσεις είναι σχετικές με τον σκοπό της συνέντευξης. </w:t>
            </w:r>
          </w:p>
        </w:tc>
        <w:tc>
          <w:tcPr>
            <w:tcW w:w="1303" w:type="dxa"/>
          </w:tcPr>
          <w:p w14:paraId="670B00EE" w14:textId="77777777" w:rsidR="002953AC" w:rsidRPr="00673F60" w:rsidRDefault="002953AC" w:rsidP="00833C44">
            <w:pPr>
              <w:ind w:left="0"/>
              <w:rPr>
                <w:color w:val="auto"/>
                <w:sz w:val="20"/>
                <w:szCs w:val="20"/>
                <w:lang w:val="el-GR"/>
              </w:rPr>
            </w:pPr>
          </w:p>
        </w:tc>
        <w:tc>
          <w:tcPr>
            <w:tcW w:w="1275" w:type="dxa"/>
          </w:tcPr>
          <w:p w14:paraId="2C2F8AF8" w14:textId="77777777" w:rsidR="002953AC" w:rsidRPr="00673F60" w:rsidRDefault="002953AC" w:rsidP="00833C44">
            <w:pPr>
              <w:ind w:left="0"/>
              <w:rPr>
                <w:color w:val="auto"/>
                <w:sz w:val="20"/>
                <w:szCs w:val="20"/>
                <w:lang w:val="el-GR"/>
              </w:rPr>
            </w:pPr>
          </w:p>
        </w:tc>
      </w:tr>
      <w:tr w:rsidR="002953AC" w:rsidRPr="002E1E1C" w14:paraId="3E8E00DB" w14:textId="5F9B7C08" w:rsidTr="002953AC">
        <w:trPr>
          <w:trHeight w:val="289"/>
        </w:trPr>
        <w:tc>
          <w:tcPr>
            <w:tcW w:w="1924" w:type="dxa"/>
            <w:vMerge/>
          </w:tcPr>
          <w:p w14:paraId="07652C68" w14:textId="77777777" w:rsidR="002953AC" w:rsidRPr="00673F60" w:rsidRDefault="002953AC" w:rsidP="00833C44">
            <w:pPr>
              <w:ind w:left="0"/>
              <w:rPr>
                <w:b/>
                <w:color w:val="auto"/>
                <w:szCs w:val="24"/>
                <w:lang w:val="el-GR"/>
              </w:rPr>
            </w:pPr>
          </w:p>
        </w:tc>
        <w:tc>
          <w:tcPr>
            <w:tcW w:w="5981" w:type="dxa"/>
          </w:tcPr>
          <w:p w14:paraId="4F653EF6" w14:textId="3752ABDF" w:rsidR="002953AC" w:rsidRPr="00711E30" w:rsidRDefault="00711E30" w:rsidP="00711E30">
            <w:pPr>
              <w:ind w:left="0"/>
              <w:jc w:val="left"/>
              <w:rPr>
                <w:color w:val="auto"/>
                <w:sz w:val="20"/>
                <w:szCs w:val="20"/>
                <w:lang w:val="el-GR"/>
              </w:rPr>
            </w:pPr>
            <w:r>
              <w:rPr>
                <w:lang w:val="el-GR"/>
              </w:rPr>
              <w:t xml:space="preserve">Οι απαντήσεις ήτανε σχετικές και απαντούσαν στις ερωτήσεις.  </w:t>
            </w:r>
          </w:p>
        </w:tc>
        <w:tc>
          <w:tcPr>
            <w:tcW w:w="1303" w:type="dxa"/>
          </w:tcPr>
          <w:p w14:paraId="7A2D5182" w14:textId="77777777" w:rsidR="002953AC" w:rsidRPr="00711E30" w:rsidRDefault="002953AC" w:rsidP="00833C44">
            <w:pPr>
              <w:ind w:left="0"/>
              <w:rPr>
                <w:color w:val="auto"/>
                <w:sz w:val="20"/>
                <w:szCs w:val="20"/>
                <w:lang w:val="el-GR"/>
              </w:rPr>
            </w:pPr>
          </w:p>
        </w:tc>
        <w:tc>
          <w:tcPr>
            <w:tcW w:w="1275" w:type="dxa"/>
          </w:tcPr>
          <w:p w14:paraId="379CE8E1" w14:textId="77777777" w:rsidR="002953AC" w:rsidRPr="00711E30" w:rsidRDefault="002953AC" w:rsidP="00833C44">
            <w:pPr>
              <w:ind w:left="0"/>
              <w:rPr>
                <w:color w:val="auto"/>
                <w:sz w:val="20"/>
                <w:szCs w:val="20"/>
                <w:lang w:val="el-GR"/>
              </w:rPr>
            </w:pPr>
          </w:p>
        </w:tc>
      </w:tr>
      <w:tr w:rsidR="002953AC" w:rsidRPr="002E1E1C" w14:paraId="7DFF6C02" w14:textId="77777777" w:rsidTr="002953AC">
        <w:trPr>
          <w:trHeight w:val="289"/>
        </w:trPr>
        <w:tc>
          <w:tcPr>
            <w:tcW w:w="1924" w:type="dxa"/>
            <w:vMerge/>
          </w:tcPr>
          <w:p w14:paraId="3B94CE2B" w14:textId="77777777" w:rsidR="002953AC" w:rsidRPr="00711E30" w:rsidRDefault="002953AC" w:rsidP="00833C44">
            <w:pPr>
              <w:ind w:left="0"/>
              <w:rPr>
                <w:b/>
                <w:color w:val="auto"/>
                <w:szCs w:val="24"/>
                <w:lang w:val="el-GR"/>
              </w:rPr>
            </w:pPr>
          </w:p>
        </w:tc>
        <w:tc>
          <w:tcPr>
            <w:tcW w:w="5981" w:type="dxa"/>
          </w:tcPr>
          <w:p w14:paraId="56B61EE9" w14:textId="372EAF36" w:rsidR="002953AC" w:rsidRPr="00711E30" w:rsidRDefault="00711E30" w:rsidP="00673F60">
            <w:pPr>
              <w:ind w:left="0"/>
              <w:jc w:val="left"/>
              <w:rPr>
                <w:lang w:val="el-GR"/>
              </w:rPr>
            </w:pPr>
            <w:r>
              <w:rPr>
                <w:lang w:val="el-GR"/>
              </w:rPr>
              <w:t>Το</w:t>
            </w:r>
            <w:r w:rsidRPr="00711E30">
              <w:rPr>
                <w:lang w:val="el-GR"/>
              </w:rPr>
              <w:t xml:space="preserve"> </w:t>
            </w:r>
            <w:r>
              <w:rPr>
                <w:lang w:val="el-GR"/>
              </w:rPr>
              <w:t>περιεχόμενο</w:t>
            </w:r>
            <w:r w:rsidRPr="00711E30">
              <w:rPr>
                <w:lang w:val="el-GR"/>
              </w:rPr>
              <w:t xml:space="preserve"> </w:t>
            </w:r>
            <w:r>
              <w:rPr>
                <w:lang w:val="el-GR"/>
              </w:rPr>
              <w:t>της</w:t>
            </w:r>
            <w:r w:rsidRPr="00711E30">
              <w:rPr>
                <w:lang w:val="el-GR"/>
              </w:rPr>
              <w:t xml:space="preserve"> </w:t>
            </w:r>
            <w:r>
              <w:rPr>
                <w:lang w:val="el-GR"/>
              </w:rPr>
              <w:t>συνέντευξης</w:t>
            </w:r>
            <w:r w:rsidRPr="00711E30">
              <w:rPr>
                <w:lang w:val="el-GR"/>
              </w:rPr>
              <w:t xml:space="preserve"> </w:t>
            </w:r>
            <w:r>
              <w:rPr>
                <w:lang w:val="el-GR"/>
              </w:rPr>
              <w:t>ήτανε</w:t>
            </w:r>
            <w:r w:rsidRPr="00711E30">
              <w:rPr>
                <w:lang w:val="el-GR"/>
              </w:rPr>
              <w:t xml:space="preserve"> </w:t>
            </w:r>
            <w:r>
              <w:rPr>
                <w:lang w:val="el-GR"/>
              </w:rPr>
              <w:t>σχετικό</w:t>
            </w:r>
            <w:r w:rsidRPr="00711E30">
              <w:rPr>
                <w:lang w:val="el-GR"/>
              </w:rPr>
              <w:t xml:space="preserve"> </w:t>
            </w:r>
            <w:r>
              <w:rPr>
                <w:lang w:val="el-GR"/>
              </w:rPr>
              <w:t>με</w:t>
            </w:r>
            <w:r w:rsidRPr="00711E30">
              <w:rPr>
                <w:lang w:val="el-GR"/>
              </w:rPr>
              <w:t xml:space="preserve"> </w:t>
            </w:r>
            <w:r>
              <w:rPr>
                <w:lang w:val="el-GR"/>
              </w:rPr>
              <w:t>τον</w:t>
            </w:r>
            <w:r w:rsidRPr="00711E30">
              <w:rPr>
                <w:lang w:val="el-GR"/>
              </w:rPr>
              <w:t xml:space="preserve"> </w:t>
            </w:r>
            <w:r>
              <w:rPr>
                <w:lang w:val="el-GR"/>
              </w:rPr>
              <w:t>σκοπό</w:t>
            </w:r>
            <w:r w:rsidRPr="00711E30">
              <w:rPr>
                <w:lang w:val="el-GR"/>
              </w:rPr>
              <w:t xml:space="preserve"> </w:t>
            </w:r>
            <w:r>
              <w:rPr>
                <w:lang w:val="el-GR"/>
              </w:rPr>
              <w:t>της</w:t>
            </w:r>
            <w:r w:rsidRPr="00711E30">
              <w:rPr>
                <w:lang w:val="el-GR"/>
              </w:rPr>
              <w:t>.</w:t>
            </w:r>
            <w:r>
              <w:rPr>
                <w:lang w:val="el-GR"/>
              </w:rPr>
              <w:t xml:space="preserve"> </w:t>
            </w:r>
            <w:r w:rsidR="002700AD" w:rsidRPr="00711E30">
              <w:rPr>
                <w:lang w:val="el-GR"/>
              </w:rPr>
              <w:t xml:space="preserve"> </w:t>
            </w:r>
          </w:p>
        </w:tc>
        <w:tc>
          <w:tcPr>
            <w:tcW w:w="1303" w:type="dxa"/>
          </w:tcPr>
          <w:p w14:paraId="23CCC1F0" w14:textId="77777777" w:rsidR="002953AC" w:rsidRPr="00711E30" w:rsidRDefault="002953AC" w:rsidP="00833C44">
            <w:pPr>
              <w:ind w:left="0"/>
              <w:rPr>
                <w:color w:val="auto"/>
                <w:sz w:val="20"/>
                <w:szCs w:val="20"/>
                <w:lang w:val="el-GR"/>
              </w:rPr>
            </w:pPr>
          </w:p>
        </w:tc>
        <w:tc>
          <w:tcPr>
            <w:tcW w:w="1275" w:type="dxa"/>
          </w:tcPr>
          <w:p w14:paraId="0138E03E" w14:textId="77777777" w:rsidR="002953AC" w:rsidRPr="00711E30" w:rsidRDefault="002953AC" w:rsidP="00833C44">
            <w:pPr>
              <w:ind w:left="0"/>
              <w:rPr>
                <w:color w:val="auto"/>
                <w:sz w:val="20"/>
                <w:szCs w:val="20"/>
                <w:lang w:val="el-GR"/>
              </w:rPr>
            </w:pPr>
          </w:p>
        </w:tc>
      </w:tr>
      <w:tr w:rsidR="00FD5C1F" w:rsidRPr="002E1E1C" w14:paraId="4A168C7E" w14:textId="68667E1F" w:rsidTr="002953AC">
        <w:trPr>
          <w:trHeight w:val="289"/>
        </w:trPr>
        <w:tc>
          <w:tcPr>
            <w:tcW w:w="1924" w:type="dxa"/>
          </w:tcPr>
          <w:p w14:paraId="68C3AEFE" w14:textId="019AEFA5" w:rsidR="00FD5C1F" w:rsidRPr="002953AC" w:rsidRDefault="00A9217B" w:rsidP="00FD5C1F">
            <w:pPr>
              <w:ind w:left="0"/>
              <w:rPr>
                <w:b/>
                <w:color w:val="auto"/>
                <w:szCs w:val="24"/>
                <w:lang w:val="es-ES"/>
              </w:rPr>
            </w:pPr>
            <w:r w:rsidRPr="001742D2">
              <w:rPr>
                <w:b/>
                <w:color w:val="auto"/>
                <w:sz w:val="20"/>
                <w:szCs w:val="20"/>
                <w:lang w:val="el-GR"/>
              </w:rPr>
              <w:t>Απόψεις</w:t>
            </w:r>
            <w:r w:rsidRPr="001742D2">
              <w:rPr>
                <w:b/>
                <w:color w:val="auto"/>
                <w:sz w:val="20"/>
                <w:szCs w:val="20"/>
              </w:rPr>
              <w:t>/</w:t>
            </w:r>
            <w:r w:rsidRPr="001742D2">
              <w:rPr>
                <w:b/>
                <w:color w:val="auto"/>
                <w:sz w:val="20"/>
                <w:szCs w:val="20"/>
                <w:lang w:val="el-GR"/>
              </w:rPr>
              <w:t>Γνώμη</w:t>
            </w:r>
          </w:p>
        </w:tc>
        <w:tc>
          <w:tcPr>
            <w:tcW w:w="5981" w:type="dxa"/>
          </w:tcPr>
          <w:p w14:paraId="361D3385" w14:textId="302FA870" w:rsidR="00FD5C1F" w:rsidRPr="002D6DFE" w:rsidRDefault="002D6DFE" w:rsidP="002D6DFE">
            <w:pPr>
              <w:ind w:left="0"/>
              <w:jc w:val="left"/>
              <w:rPr>
                <w:lang w:val="el-GR"/>
              </w:rPr>
            </w:pPr>
            <w:r w:rsidRPr="002D6DFE">
              <w:rPr>
                <w:lang w:val="el-GR"/>
              </w:rPr>
              <w:t>Η δραστηριότητα δείχνει ότι ο/η μαθητής/τρια έδειξε ενδιαφέρον από τ</w:t>
            </w:r>
            <w:r>
              <w:rPr>
                <w:lang w:val="el-GR"/>
              </w:rPr>
              <w:t xml:space="preserve">ο περιεχόμενο των ερωτήσεων και των απαντήσεων. </w:t>
            </w:r>
          </w:p>
        </w:tc>
        <w:tc>
          <w:tcPr>
            <w:tcW w:w="1303" w:type="dxa"/>
          </w:tcPr>
          <w:p w14:paraId="194E48B7" w14:textId="77777777" w:rsidR="00FD5C1F" w:rsidRPr="002D6DFE" w:rsidRDefault="00FD5C1F" w:rsidP="00FD5C1F">
            <w:pPr>
              <w:ind w:left="0"/>
              <w:rPr>
                <w:color w:val="auto"/>
                <w:sz w:val="20"/>
                <w:szCs w:val="20"/>
                <w:lang w:val="el-GR"/>
              </w:rPr>
            </w:pPr>
          </w:p>
        </w:tc>
        <w:tc>
          <w:tcPr>
            <w:tcW w:w="1275" w:type="dxa"/>
          </w:tcPr>
          <w:p w14:paraId="6B484E53" w14:textId="77777777" w:rsidR="00FD5C1F" w:rsidRPr="002D6DFE" w:rsidRDefault="00FD5C1F" w:rsidP="00FD5C1F">
            <w:pPr>
              <w:ind w:left="0"/>
              <w:rPr>
                <w:color w:val="auto"/>
                <w:sz w:val="20"/>
                <w:szCs w:val="20"/>
                <w:lang w:val="el-GR"/>
              </w:rPr>
            </w:pPr>
          </w:p>
        </w:tc>
      </w:tr>
      <w:tr w:rsidR="00FD5C1F" w:rsidRPr="002E1E1C" w14:paraId="67E009D1" w14:textId="77777777" w:rsidTr="002953AC">
        <w:trPr>
          <w:trHeight w:val="289"/>
        </w:trPr>
        <w:tc>
          <w:tcPr>
            <w:tcW w:w="1924" w:type="dxa"/>
          </w:tcPr>
          <w:p w14:paraId="79E20850" w14:textId="21ED7A14" w:rsidR="00FD5C1F" w:rsidRPr="002953AC" w:rsidRDefault="00A9217B" w:rsidP="00FD5C1F">
            <w:pPr>
              <w:ind w:left="0"/>
              <w:rPr>
                <w:b/>
                <w:color w:val="auto"/>
                <w:szCs w:val="24"/>
                <w:lang w:val="es-ES"/>
              </w:rPr>
            </w:pPr>
            <w:r w:rsidRPr="007E7CB4">
              <w:rPr>
                <w:b/>
                <w:color w:val="auto"/>
                <w:sz w:val="20"/>
                <w:szCs w:val="20"/>
                <w:lang w:val="el-GR"/>
              </w:rPr>
              <w:t>Γενικά</w:t>
            </w:r>
          </w:p>
        </w:tc>
        <w:tc>
          <w:tcPr>
            <w:tcW w:w="5981" w:type="dxa"/>
          </w:tcPr>
          <w:p w14:paraId="6F65EE41" w14:textId="72FEC43E" w:rsidR="00FD5C1F" w:rsidRPr="008266A0" w:rsidRDefault="008266A0" w:rsidP="00673F60">
            <w:pPr>
              <w:ind w:left="0"/>
              <w:jc w:val="left"/>
              <w:rPr>
                <w:lang w:val="el-GR"/>
              </w:rPr>
            </w:pPr>
            <w:r w:rsidRPr="008266A0">
              <w:rPr>
                <w:lang w:val="el-GR"/>
              </w:rPr>
              <w:t>Η δραστηριότητα είναι χρήσιμη για τους στόχους του προγράμματος για μέντορες.</w:t>
            </w:r>
            <w:r>
              <w:rPr>
                <w:color w:val="auto"/>
                <w:sz w:val="20"/>
                <w:szCs w:val="20"/>
                <w:lang w:val="el-GR"/>
              </w:rPr>
              <w:t xml:space="preserve"> </w:t>
            </w:r>
            <w:r w:rsidRPr="00687510">
              <w:rPr>
                <w:color w:val="auto"/>
                <w:sz w:val="20"/>
                <w:szCs w:val="20"/>
                <w:lang w:val="el-GR"/>
              </w:rPr>
              <w:t xml:space="preserve"> </w:t>
            </w:r>
          </w:p>
        </w:tc>
        <w:tc>
          <w:tcPr>
            <w:tcW w:w="1303" w:type="dxa"/>
          </w:tcPr>
          <w:p w14:paraId="347223EF" w14:textId="77777777" w:rsidR="00FD5C1F" w:rsidRPr="008266A0" w:rsidRDefault="00FD5C1F" w:rsidP="00FD5C1F">
            <w:pPr>
              <w:ind w:left="0"/>
              <w:rPr>
                <w:color w:val="auto"/>
                <w:sz w:val="20"/>
                <w:szCs w:val="20"/>
                <w:lang w:val="el-GR"/>
              </w:rPr>
            </w:pPr>
          </w:p>
        </w:tc>
        <w:tc>
          <w:tcPr>
            <w:tcW w:w="1275" w:type="dxa"/>
          </w:tcPr>
          <w:p w14:paraId="19D94618" w14:textId="77777777" w:rsidR="00FD5C1F" w:rsidRPr="008266A0" w:rsidRDefault="00FD5C1F" w:rsidP="00FD5C1F">
            <w:pPr>
              <w:ind w:left="0"/>
              <w:rPr>
                <w:color w:val="auto"/>
                <w:sz w:val="20"/>
                <w:szCs w:val="20"/>
                <w:lang w:val="el-GR"/>
              </w:rPr>
            </w:pPr>
          </w:p>
        </w:tc>
      </w:tr>
    </w:tbl>
    <w:p w14:paraId="6E93441D" w14:textId="77777777" w:rsidR="00833C44" w:rsidRPr="008266A0" w:rsidRDefault="00833C44" w:rsidP="00833C44">
      <w:pPr>
        <w:rPr>
          <w:color w:val="auto"/>
          <w:lang w:val="el-GR"/>
        </w:rPr>
      </w:pPr>
    </w:p>
    <w:p w14:paraId="4582224F" w14:textId="77777777" w:rsidR="00833C44" w:rsidRPr="008266A0" w:rsidRDefault="00833C44" w:rsidP="00833C44">
      <w:pPr>
        <w:rPr>
          <w:lang w:val="el-GR"/>
        </w:rPr>
      </w:pPr>
    </w:p>
    <w:p w14:paraId="2C6AFCFA" w14:textId="77777777" w:rsidR="00833C44" w:rsidRPr="008266A0" w:rsidRDefault="00833C44" w:rsidP="00833C44">
      <w:pPr>
        <w:rPr>
          <w:lang w:val="el-GR"/>
        </w:rPr>
      </w:pPr>
    </w:p>
    <w:p w14:paraId="1F77D937" w14:textId="77777777" w:rsidR="00833C44" w:rsidRPr="008266A0" w:rsidRDefault="00833C44" w:rsidP="00833C44">
      <w:pPr>
        <w:ind w:firstLine="720"/>
        <w:rPr>
          <w:lang w:val="el-GR"/>
        </w:rPr>
      </w:pPr>
    </w:p>
    <w:p w14:paraId="53D4D704" w14:textId="77777777" w:rsidR="00833C44" w:rsidRPr="008266A0" w:rsidRDefault="00833C44" w:rsidP="00833C44">
      <w:pPr>
        <w:rPr>
          <w:lang w:val="el-GR"/>
        </w:rPr>
      </w:pPr>
    </w:p>
    <w:p w14:paraId="27498B99" w14:textId="77777777" w:rsidR="00532EAF" w:rsidRPr="008266A0" w:rsidRDefault="00833C44" w:rsidP="00833C44">
      <w:pPr>
        <w:tabs>
          <w:tab w:val="left" w:pos="1485"/>
        </w:tabs>
        <w:rPr>
          <w:lang w:val="el-GR"/>
        </w:rPr>
      </w:pPr>
      <w:r w:rsidRPr="008266A0">
        <w:rPr>
          <w:lang w:val="el-GR"/>
        </w:rPr>
        <w:tab/>
      </w:r>
    </w:p>
    <w:sectPr w:rsidR="00532EAF" w:rsidRPr="008266A0"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E7DFE" w14:textId="77777777" w:rsidR="001B01D2" w:rsidRDefault="001B01D2" w:rsidP="00833C44">
      <w:pPr>
        <w:spacing w:after="0" w:line="240" w:lineRule="auto"/>
      </w:pPr>
      <w:r>
        <w:separator/>
      </w:r>
    </w:p>
  </w:endnote>
  <w:endnote w:type="continuationSeparator" w:id="0">
    <w:p w14:paraId="3E8F96B4" w14:textId="77777777" w:rsidR="001B01D2" w:rsidRDefault="001B01D2"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3AE5C" w14:textId="77777777" w:rsidR="002B147E" w:rsidRDefault="002B1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l-GR"/>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l-GR"/>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Footer"/>
    </w:pPr>
    <w:r>
      <w:rPr>
        <w:noProof/>
        <w:lang w:eastAsia="el-GR"/>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5C+IQIAACIEAAAOAAAAZHJzL2Uyb0RvYy54bWysU9tu2zAMfR+wfxD0vthxLmuNOEWXLsOA&#10;7gK0+wBZlmNhkqhJSuzs60fJaRp0b0X1IIgidUQeHq5uBq3IQTgvwVR0OskpEYZDI82uor8etx+u&#10;KPGBmYYpMKKiR+Hpzfr9u1VvS1FAB6oRjiCI8WVvK9qFYMss87wTmvkJWGHQ2YLTLKDpdlnjWI/o&#10;WmVFni+zHlxjHXDhPd7ejU66TvhtK3j40bZeBKIqirmFtLu013HP1itW7hyzneSnNNgrstBMGvz0&#10;DHXHAiN7J/+D0pI78NCGCQedQdtKLlINWM00f1HNQ8esSLUgOd6eafJvB8u/H346IpuKLikxTGOL&#10;HsUQyCcYSBHZ6a0vMejBYlgY8Bq7nCr19h74b08MbDpmduLWOeg7wRrMbhpfZhdPRxwfQer+GzT4&#10;DdsHSEBD63SkDskgiI5dOp47E1PheDlbLIvZAl0cfcuimOWpdRkrn15b58MXAZrEQ0Uddj6hs8O9&#10;DzEbVj6FxM88KNlspVLJcLt6oxw5MFTJNq1UwIswZUhf0etFsUjIBuL7JCAtA6pYSV3RqzyuUVeR&#10;jc+mSSGBSTWeMRNlTvRERkZuwlAPqQ+Ju0hdDc0R+XIwihaHDA8duL+U9CjYivo/e+YEJeqrQc6v&#10;p/N5VHgy5ouPBRru0lNfepjhCFXRQMl43IQ0FZEOA7fYm1Ym2p4zOaWMQkxsnoYmKv3STlHPo73+&#10;BwAA//8DAFBLAwQUAAYACAAAACEAXzdt4N0AAAAKAQAADwAAAGRycy9kb3ducmV2LnhtbEyPwU7D&#10;MBBE70j8g7WVuCDqOIKkhDgVIIG4tvQDnHibRI3XUew26d+znOA4O6PZN+V2cYO44BR6TxrUOgGB&#10;1HjbU6vh8P3xsAERoiFrBk+o4YoBttXtTWkK62fa4WUfW8ElFAqjoYtxLKQMTYfOhLUfkdg7+smZ&#10;yHJqpZ3MzOVukGmSZNKZnvhDZ0Z877A57c9Ow/Frvn96nuvPeMh3j9mb6fPaX7W+Wy2vLyAiLvEv&#10;DL/4jA4VM9X+TDaIgXWW8JaoIU0UCA7kqeJDzY7aKJBVKf9PqH4AAAD//wMAUEsBAi0AFAAGAAgA&#10;AAAhALaDOJL+AAAA4QEAABMAAAAAAAAAAAAAAAAAAAAAAFtDb250ZW50X1R5cGVzXS54bWxQSwEC&#10;LQAUAAYACAAAACEAOP0h/9YAAACUAQAACwAAAAAAAAAAAAAAAAAvAQAAX3JlbHMvLnJlbHNQSwEC&#10;LQAUAAYACAAAACEAiIuQviECAAAiBAAADgAAAAAAAAAAAAAAAAAuAgAAZHJzL2Uyb0RvYy54bWxQ&#10;SwECLQAUAAYACAAAACEAXzdt4N0AAAAKAQAADwAAAAAAAAAAAAAAAAB7BAAAZHJzL2Rvd25yZXYu&#10;eG1sUEsFBgAAAAAEAAQA8wAAAIUFAAAAAA==&#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2616A" w14:textId="77777777" w:rsidR="002B147E" w:rsidRDefault="002B1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EA037" w14:textId="77777777" w:rsidR="001B01D2" w:rsidRDefault="001B01D2" w:rsidP="00833C44">
      <w:pPr>
        <w:spacing w:after="0" w:line="240" w:lineRule="auto"/>
      </w:pPr>
      <w:r>
        <w:separator/>
      </w:r>
    </w:p>
  </w:footnote>
  <w:footnote w:type="continuationSeparator" w:id="0">
    <w:p w14:paraId="295ECEE9" w14:textId="77777777" w:rsidR="001B01D2" w:rsidRDefault="001B01D2" w:rsidP="00833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0EBC" w14:textId="77777777" w:rsidR="002B147E" w:rsidRDefault="002B1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F5460" w14:textId="77777777" w:rsidR="00833C44" w:rsidRDefault="00F931BD">
    <w:pPr>
      <w:pStyle w:val="Header"/>
    </w:pPr>
    <w:r w:rsidRPr="00F931BD">
      <w:rPr>
        <w:noProof/>
        <w:lang w:eastAsia="el-GR"/>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l-GR"/>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eastAsia="el-GR"/>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E9jwIAABMFAAAOAAAAZHJzL2Uyb0RvYy54bWysVNuO0zAQfUfiHyy/d3PZdNtETVe7LUVI&#10;C6xY+ADHdhILxw6223RB/Dtjp+228IIQfXA9mfH4zJkzXtzuO4l23FihVYmTqxgjrqhmQjUl/vJ5&#10;M5ljZB1RjEiteImfucW3y9evFkNf8FS3WjJuECRRthj6ErfO9UUUWdryjtgr3XMFzlqbjjgwTRMx&#10;QwbI3skojeObaNCG9UZTbi18XY9OvAz565pT97GuLXdIlhiwubCasFZ+jZYLUjSG9K2gBxjkH1B0&#10;RCi49JRqTRxBWyP+SNUJarTVtbuiuot0XQvKQw1QTRL/Vs1TS3oeagFybH+iyf6/tPTD7tEgwUqc&#10;Y6RIBy36BKQR1UiOck/P0NsCop76R+MLtP2Dpl8tUnrVQhS/M0YPLScMQCU+Pro44A0LR1E1vNcM&#10;spOt04GpfW06nxA4QPvQkOdTQ/jeIQofr6+TOJ1OMaLgS+JpPk+m4Q5SHI/3xrq3XHfIb0psAHxI&#10;T3YP1nk4pDiGBPhaCrYRUgbDNNVKGrQjoI48zmZ5qBiO2PMwqXyw0v7YmHH8AijhDu/zeEO3f+RJ&#10;msX3aT7Z3Mxnk2yTTSf5LJ5P4iS/z2/iLM/Wm58eYJIVrWCMqweh+FF5SfZ3nT3MwKiZoD00AEHp&#10;LAaNE9nAKFJnAg8XldjzguPwO9B5EdYJB0MpRVfi+SmIFL7LbxQDCkjhiJDjProsJTAOfBz/A0NB&#10;E14Go5zcvtpDFq+NSrNnUIfR0DvADi8JbFptvmM0wFSW2H7bEsMxku8UKCxPssyPcTCy6SwFw5x7&#10;qnMPURRSlbgCUsJ25cbR3/ZGNC3clASOlL4DVdYi6OUF1UHLMHmhmMMr4Uf73A5RL2/Z8hcAAAD/&#10;/wMAUEsDBBQABgAIAAAAIQDJTITS4AAAAAwBAAAPAAAAZHJzL2Rvd25yZXYueG1sTI/BTsMwEETv&#10;lfgHa5G4tXZKG6oQp0IgEC0nAhJXN17iiHgdxW7j/j3uCY6jGc28KbfR9uyEo+8cScgWAhhS43RH&#10;rYTPj+f5BpgPirTqHaGEM3rYVlezUhXaTfSOpzq0LJWQL5QEE8JQcO4bg1b5hRuQkvftRqtCkmPL&#10;9aimVG57vhQi51Z1lBaMGvDRYPNTH60E90TmRQ/7aRe/3vbRZTW+5mcpb67jwz2wgDH8heGCn9Ch&#10;SkwHdyTtWS9htcnTlyBhni2zNbBLRIi7W2CHZK5XwKuS/z9R/QIAAP//AwBQSwECLQAUAAYACAAA&#10;ACEAtoM4kv4AAADhAQAAEwAAAAAAAAAAAAAAAAAAAAAAW0NvbnRlbnRfVHlwZXNdLnhtbFBLAQIt&#10;ABQABgAIAAAAIQA4/SH/1gAAAJQBAAALAAAAAAAAAAAAAAAAAC8BAABfcmVscy8ucmVsc1BLAQIt&#10;ABQABgAIAAAAIQBgtCE9jwIAABMFAAAOAAAAAAAAAAAAAAAAAC4CAABkcnMvZTJvRG9jLnhtbFBL&#10;AQItABQABgAIAAAAIQDJTITS4AAAAAwBAAAPAAAAAAAAAAAAAAAAAOkEAABkcnMvZG93bnJldi54&#10;bWxQSwUGAAAAAAQABADzAAAA9gUAAAAA&#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99419" w14:textId="77777777" w:rsidR="002B147E" w:rsidRDefault="002B14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F1A"/>
    <w:rsid w:val="000E084F"/>
    <w:rsid w:val="000F5791"/>
    <w:rsid w:val="001742D2"/>
    <w:rsid w:val="001B01D2"/>
    <w:rsid w:val="002700AD"/>
    <w:rsid w:val="002953AC"/>
    <w:rsid w:val="002A77FD"/>
    <w:rsid w:val="002B147E"/>
    <w:rsid w:val="002D6DFE"/>
    <w:rsid w:val="002E1E1C"/>
    <w:rsid w:val="002F5C4C"/>
    <w:rsid w:val="00351245"/>
    <w:rsid w:val="00362107"/>
    <w:rsid w:val="003D3BFE"/>
    <w:rsid w:val="00465FCC"/>
    <w:rsid w:val="004F03D5"/>
    <w:rsid w:val="005D70EC"/>
    <w:rsid w:val="006653C6"/>
    <w:rsid w:val="00673F60"/>
    <w:rsid w:val="00684A38"/>
    <w:rsid w:val="006E0C1A"/>
    <w:rsid w:val="00711E30"/>
    <w:rsid w:val="00726F1A"/>
    <w:rsid w:val="00794E49"/>
    <w:rsid w:val="007C4FB8"/>
    <w:rsid w:val="00810B3E"/>
    <w:rsid w:val="008266A0"/>
    <w:rsid w:val="00833C44"/>
    <w:rsid w:val="008841DC"/>
    <w:rsid w:val="008A29BF"/>
    <w:rsid w:val="00911743"/>
    <w:rsid w:val="00994BF3"/>
    <w:rsid w:val="00994E90"/>
    <w:rsid w:val="009B74F5"/>
    <w:rsid w:val="00A60900"/>
    <w:rsid w:val="00A9217B"/>
    <w:rsid w:val="00AE1DE0"/>
    <w:rsid w:val="00BD0F68"/>
    <w:rsid w:val="00D05208"/>
    <w:rsid w:val="00D27CBE"/>
    <w:rsid w:val="00DA3288"/>
    <w:rsid w:val="00E474A0"/>
    <w:rsid w:val="00E50B54"/>
    <w:rsid w:val="00E551B2"/>
    <w:rsid w:val="00F931BD"/>
    <w:rsid w:val="00FD0804"/>
    <w:rsid w:val="00FD5C1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48ABAE32-6E41-4789-8774-0FAB58C1B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paragraph" w:styleId="Heading2">
    <w:name w:val="heading 2"/>
    <w:basedOn w:val="Normal"/>
    <w:link w:val="Heading2Char"/>
    <w:uiPriority w:val="9"/>
    <w:qFormat/>
    <w:rsid w:val="009B74F5"/>
    <w:pPr>
      <w:spacing w:before="100" w:beforeAutospacing="1" w:after="100" w:afterAutospacing="1" w:line="240" w:lineRule="auto"/>
      <w:ind w:left="0"/>
      <w:jc w:val="left"/>
      <w:outlineLvl w:val="1"/>
    </w:pPr>
    <w:rPr>
      <w:rFonts w:ascii="Times New Roman" w:hAnsi="Times New Roman"/>
      <w:b/>
      <w:bCs/>
      <w:color w:val="auto"/>
      <w:sz w:val="36"/>
      <w:szCs w:val="36"/>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HeaderChar">
    <w:name w:val="Header Char"/>
    <w:basedOn w:val="DefaultParagraphFont"/>
    <w:link w:val="Header"/>
    <w:uiPriority w:val="99"/>
    <w:rsid w:val="00833C44"/>
  </w:style>
  <w:style w:type="paragraph" w:styleId="Footer">
    <w:name w:val="footer"/>
    <w:basedOn w:val="Normal"/>
    <w:link w:val="FooterCh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FooterChar">
    <w:name w:val="Footer Char"/>
    <w:basedOn w:val="DefaultParagraphFont"/>
    <w:link w:val="Footer"/>
    <w:uiPriority w:val="99"/>
    <w:rsid w:val="00833C44"/>
  </w:style>
  <w:style w:type="table" w:styleId="TableGrid">
    <w:name w:val="Table Grid"/>
    <w:basedOn w:val="Table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B74F5"/>
    <w:rPr>
      <w:rFonts w:ascii="Times New Roman" w:eastAsia="Times New Roman" w:hAnsi="Times New Roman" w:cs="Times New Roman"/>
      <w:b/>
      <w:bCs/>
      <w:sz w:val="36"/>
      <w:szCs w:val="36"/>
      <w:lang w:val="es-ES" w:eastAsia="es-ES"/>
    </w:rPr>
  </w:style>
  <w:style w:type="paragraph" w:styleId="Title">
    <w:name w:val="Title"/>
    <w:basedOn w:val="Normal"/>
    <w:next w:val="Normal"/>
    <w:link w:val="TitleChar"/>
    <w:uiPriority w:val="10"/>
    <w:qFormat/>
    <w:rsid w:val="009B74F5"/>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B74F5"/>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7E88-74F0-4BE1-84C1-5573BF5C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139</Words>
  <Characters>754</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Ourania</cp:lastModifiedBy>
  <cp:revision>16</cp:revision>
  <dcterms:created xsi:type="dcterms:W3CDTF">2018-01-15T12:07:00Z</dcterms:created>
  <dcterms:modified xsi:type="dcterms:W3CDTF">2018-02-01T14:34:00Z</dcterms:modified>
</cp:coreProperties>
</file>