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9D95C" w14:textId="77777777" w:rsidR="007E7CB4" w:rsidRPr="007E7CB4" w:rsidRDefault="007E7CB4" w:rsidP="007E7CB4">
      <w:pPr>
        <w:keepNext/>
        <w:keepLines/>
        <w:spacing w:before="40" w:after="0"/>
        <w:outlineLvl w:val="1"/>
        <w:rPr>
          <w:rFonts w:asciiTheme="majorHAnsi" w:eastAsiaTheme="majorEastAsia" w:hAnsiTheme="majorHAnsi" w:cstheme="majorBidi"/>
          <w:color w:val="auto"/>
          <w:spacing w:val="-10"/>
          <w:kern w:val="28"/>
          <w:sz w:val="48"/>
          <w:szCs w:val="56"/>
          <w:lang w:val="el-GR"/>
        </w:rPr>
      </w:pPr>
      <w:r w:rsidRPr="007E7CB4">
        <w:rPr>
          <w:rFonts w:asciiTheme="majorHAnsi" w:eastAsiaTheme="majorEastAsia" w:hAnsiTheme="majorHAnsi" w:cstheme="majorBidi"/>
          <w:color w:val="auto"/>
          <w:spacing w:val="-10"/>
          <w:kern w:val="28"/>
          <w:sz w:val="48"/>
          <w:szCs w:val="56"/>
        </w:rPr>
        <w:t>ENOTHTA</w:t>
      </w:r>
      <w:r w:rsidRPr="007E7CB4">
        <w:rPr>
          <w:rFonts w:asciiTheme="majorHAnsi" w:eastAsiaTheme="majorEastAsia" w:hAnsiTheme="majorHAnsi" w:cstheme="majorBidi"/>
          <w:color w:val="auto"/>
          <w:spacing w:val="-10"/>
          <w:kern w:val="28"/>
          <w:sz w:val="48"/>
          <w:szCs w:val="56"/>
          <w:lang w:val="el-GR"/>
        </w:rPr>
        <w:t xml:space="preserve"> 1. ΠΡΟΣΩΠΙΚΗ ΕΥΗΜΕΡΙΑ – ΚΟΙΝΩΝΙΚΕΣ ΔΕΞΙΟΤΗΤΕΣ </w:t>
      </w:r>
    </w:p>
    <w:p w14:paraId="2984756A" w14:textId="15DA243B" w:rsidR="007E7CB4" w:rsidRPr="00124D03" w:rsidRDefault="007E7CB4" w:rsidP="007E7CB4">
      <w:pPr>
        <w:rPr>
          <w:rFonts w:asciiTheme="majorHAnsi" w:eastAsiaTheme="majorEastAsia" w:hAnsiTheme="majorHAnsi" w:cstheme="majorBidi"/>
          <w:color w:val="2E74B5" w:themeColor="accent1" w:themeShade="BF"/>
          <w:sz w:val="26"/>
          <w:szCs w:val="26"/>
          <w:lang w:val="el-GR"/>
        </w:rPr>
      </w:pPr>
      <w:r w:rsidRPr="007E7CB4">
        <w:rPr>
          <w:rFonts w:asciiTheme="majorHAnsi" w:eastAsiaTheme="majorEastAsia" w:hAnsiTheme="majorHAnsi" w:cstheme="majorBidi"/>
          <w:color w:val="2E74B5" w:themeColor="accent1" w:themeShade="BF"/>
          <w:sz w:val="26"/>
          <w:szCs w:val="26"/>
          <w:lang w:val="el-GR"/>
        </w:rPr>
        <w:t>ΔΕΙΓΜΑ</w:t>
      </w:r>
      <w:r w:rsidRPr="00124D03">
        <w:rPr>
          <w:rFonts w:asciiTheme="majorHAnsi" w:eastAsiaTheme="majorEastAsia" w:hAnsiTheme="majorHAnsi" w:cstheme="majorBidi"/>
          <w:color w:val="2E74B5" w:themeColor="accent1" w:themeShade="BF"/>
          <w:sz w:val="26"/>
          <w:szCs w:val="26"/>
          <w:lang w:val="el-GR"/>
        </w:rPr>
        <w:t xml:space="preserve"> </w:t>
      </w:r>
      <w:r w:rsidRPr="007E7CB4">
        <w:rPr>
          <w:rFonts w:asciiTheme="majorHAnsi" w:eastAsiaTheme="majorEastAsia" w:hAnsiTheme="majorHAnsi" w:cstheme="majorBidi"/>
          <w:color w:val="2E74B5" w:themeColor="accent1" w:themeShade="BF"/>
          <w:sz w:val="26"/>
          <w:szCs w:val="26"/>
          <w:lang w:val="el-GR"/>
        </w:rPr>
        <w:t>ΔΡΑΣΤΗΡΙΟΤΗΤΑΣ</w:t>
      </w:r>
      <w:r w:rsidRPr="00124D03">
        <w:rPr>
          <w:rFonts w:asciiTheme="majorHAnsi" w:eastAsiaTheme="majorEastAsia" w:hAnsiTheme="majorHAnsi" w:cstheme="majorBidi"/>
          <w:color w:val="2E74B5" w:themeColor="accent1" w:themeShade="BF"/>
          <w:sz w:val="26"/>
          <w:szCs w:val="26"/>
          <w:lang w:val="el-GR"/>
        </w:rPr>
        <w:t xml:space="preserve"> 1.1</w:t>
      </w:r>
    </w:p>
    <w:p w14:paraId="4616506B" w14:textId="77777777" w:rsidR="00833C44" w:rsidRPr="00124D03" w:rsidRDefault="00833C44">
      <w:pPr>
        <w:rPr>
          <w:color w:val="auto"/>
          <w:lang w:val="el-GR"/>
        </w:rPr>
      </w:pPr>
    </w:p>
    <w:p w14:paraId="4A83A442" w14:textId="567FC154" w:rsidR="005D70EC" w:rsidRPr="007E7CB4" w:rsidRDefault="007E7CB4" w:rsidP="005D70EC">
      <w:pPr>
        <w:jc w:val="center"/>
        <w:rPr>
          <w:lang w:val="el-GR"/>
        </w:rPr>
      </w:pPr>
      <w:r w:rsidRPr="007E7CB4">
        <w:rPr>
          <w:lang w:val="el-GR"/>
        </w:rPr>
        <w:t>Εργαλε</w:t>
      </w:r>
      <w:r w:rsidR="00001A2C">
        <w:rPr>
          <w:lang w:val="el-GR"/>
        </w:rPr>
        <w:t>ίο για «</w:t>
      </w:r>
      <w:proofErr w:type="spellStart"/>
      <w:r w:rsidR="00001A2C">
        <w:rPr>
          <w:lang w:val="el-GR"/>
        </w:rPr>
        <w:t>αυτο</w:t>
      </w:r>
      <w:r>
        <w:rPr>
          <w:lang w:val="el-GR"/>
        </w:rPr>
        <w:t>αξιολόγηση</w:t>
      </w:r>
      <w:proofErr w:type="spellEnd"/>
      <w:r>
        <w:rPr>
          <w:lang w:val="el-GR"/>
        </w:rPr>
        <w:t>» και «αξιολόγηση από ισότιμους»</w:t>
      </w:r>
      <w:r w:rsidR="00A16B5D" w:rsidRPr="007E7CB4">
        <w:rPr>
          <w:lang w:val="el-GR"/>
        </w:rPr>
        <w:t xml:space="preserve"> </w:t>
      </w:r>
      <w:r w:rsidRPr="007E7CB4">
        <w:rPr>
          <w:lang w:val="el-GR"/>
        </w:rPr>
        <w:t xml:space="preserve">για το </w:t>
      </w:r>
      <w:r w:rsidRPr="007E7CB4">
        <w:t>EVALCOMIX</w:t>
      </w:r>
      <w:r w:rsidRPr="007E7CB4">
        <w:rPr>
          <w:lang w:val="el-GR"/>
        </w:rPr>
        <w:t xml:space="preserve"> για τη Δραστηριότητα 1.1, επιλογ</w:t>
      </w:r>
      <w:r>
        <w:rPr>
          <w:lang w:val="el-GR"/>
        </w:rPr>
        <w:t>ή</w:t>
      </w:r>
      <w:r w:rsidR="00A16B5D" w:rsidRPr="007E7CB4">
        <w:rPr>
          <w:lang w:val="el-GR"/>
        </w:rPr>
        <w:t xml:space="preserve"> 2</w:t>
      </w:r>
      <w:r w:rsidR="005D70EC" w:rsidRPr="007E7CB4">
        <w:rPr>
          <w:lang w:val="el-GR"/>
        </w:rPr>
        <w:t xml:space="preserve"> </w:t>
      </w:r>
    </w:p>
    <w:p w14:paraId="6117F15C" w14:textId="3F9E5086" w:rsidR="00833C44" w:rsidRPr="00E9200B" w:rsidRDefault="00D27CBE" w:rsidP="005D70EC">
      <w:pPr>
        <w:jc w:val="center"/>
        <w:rPr>
          <w:b/>
          <w:color w:val="auto"/>
          <w:lang w:val="el-GR"/>
        </w:rPr>
      </w:pPr>
      <w:r w:rsidRPr="002371D5">
        <w:rPr>
          <w:b/>
          <w:color w:val="auto"/>
          <w:lang w:val="en-GB" w:eastAsia="es-ES"/>
        </w:rPr>
        <w:t xml:space="preserve">Eval1.1.2_ </w:t>
      </w:r>
      <w:r w:rsidR="00E9200B">
        <w:rPr>
          <w:b/>
          <w:color w:val="auto"/>
          <w:lang w:val="en-GB" w:eastAsia="es-ES"/>
        </w:rPr>
        <w:t>LC_</w:t>
      </w:r>
      <w:r w:rsidR="001E6940">
        <w:rPr>
          <w:b/>
          <w:color w:val="auto"/>
          <w:lang w:val="el-GR" w:eastAsia="es-ES"/>
        </w:rPr>
        <w:t xml:space="preserve">Σχεδιασμός </w:t>
      </w:r>
      <w:bookmarkStart w:id="0" w:name="_GoBack"/>
      <w:bookmarkEnd w:id="0"/>
      <w:r w:rsidR="00E9200B">
        <w:rPr>
          <w:b/>
          <w:color w:val="auto"/>
          <w:lang w:val="en-GB" w:eastAsia="es-ES"/>
        </w:rPr>
        <w:t>Κ</w:t>
      </w:r>
      <w:proofErr w:type="spellStart"/>
      <w:r w:rsidR="00E9200B">
        <w:rPr>
          <w:b/>
          <w:color w:val="auto"/>
          <w:lang w:val="el-GR" w:eastAsia="es-ES"/>
        </w:rPr>
        <w:t>όμικς</w:t>
      </w:r>
      <w:proofErr w:type="spellEnd"/>
    </w:p>
    <w:tbl>
      <w:tblPr>
        <w:tblStyle w:val="TableGrid"/>
        <w:tblW w:w="10483" w:type="dxa"/>
        <w:tblInd w:w="-1134" w:type="dxa"/>
        <w:tblLook w:val="04A0" w:firstRow="1" w:lastRow="0" w:firstColumn="1" w:lastColumn="0" w:noHBand="0" w:noVBand="1"/>
      </w:tblPr>
      <w:tblGrid>
        <w:gridCol w:w="1920"/>
        <w:gridCol w:w="5962"/>
        <w:gridCol w:w="1326"/>
        <w:gridCol w:w="1275"/>
      </w:tblGrid>
      <w:tr w:rsidR="007E7CB4" w:rsidRPr="002371D5" w14:paraId="4C847159" w14:textId="2612D59C" w:rsidTr="007E7CB4">
        <w:trPr>
          <w:trHeight w:val="1190"/>
        </w:trPr>
        <w:tc>
          <w:tcPr>
            <w:tcW w:w="1920" w:type="dxa"/>
            <w:shd w:val="clear" w:color="auto" w:fill="D9D9D9" w:themeFill="background1" w:themeFillShade="D9"/>
          </w:tcPr>
          <w:p w14:paraId="58B28C28" w14:textId="716E44E8" w:rsidR="007E7CB4" w:rsidRPr="002371D5" w:rsidRDefault="007E7CB4" w:rsidP="007E7CB4">
            <w:pPr>
              <w:ind w:left="0"/>
              <w:rPr>
                <w:b/>
                <w:color w:val="auto"/>
                <w:sz w:val="20"/>
                <w:szCs w:val="20"/>
                <w:lang w:val="en-GB"/>
              </w:rPr>
            </w:pPr>
            <w:r>
              <w:rPr>
                <w:b/>
                <w:color w:val="auto"/>
                <w:sz w:val="20"/>
                <w:szCs w:val="20"/>
                <w:lang w:val="el-GR"/>
              </w:rPr>
              <w:t>Κατηγορίες</w:t>
            </w:r>
          </w:p>
        </w:tc>
        <w:tc>
          <w:tcPr>
            <w:tcW w:w="5962" w:type="dxa"/>
            <w:shd w:val="clear" w:color="auto" w:fill="D9D9D9" w:themeFill="background1" w:themeFillShade="D9"/>
          </w:tcPr>
          <w:p w14:paraId="54B7C813" w14:textId="45284C81" w:rsidR="007E7CB4" w:rsidRPr="002371D5" w:rsidRDefault="007E7CB4" w:rsidP="007E7CB4">
            <w:pPr>
              <w:ind w:left="0"/>
              <w:rPr>
                <w:b/>
                <w:color w:val="auto"/>
                <w:sz w:val="20"/>
                <w:szCs w:val="20"/>
                <w:lang w:val="en-GB"/>
              </w:rPr>
            </w:pPr>
            <w:r>
              <w:rPr>
                <w:b/>
                <w:color w:val="auto"/>
                <w:sz w:val="20"/>
                <w:szCs w:val="20"/>
                <w:lang w:val="el-GR"/>
              </w:rPr>
              <w:t>Χαρακτηριστικά</w:t>
            </w:r>
          </w:p>
        </w:tc>
        <w:tc>
          <w:tcPr>
            <w:tcW w:w="1326" w:type="dxa"/>
            <w:shd w:val="clear" w:color="auto" w:fill="D9D9D9" w:themeFill="background1" w:themeFillShade="D9"/>
          </w:tcPr>
          <w:p w14:paraId="0100B83F" w14:textId="77777777" w:rsidR="007E7CB4" w:rsidRPr="002371D5" w:rsidRDefault="007E7CB4" w:rsidP="007E7CB4">
            <w:pPr>
              <w:ind w:left="0"/>
              <w:jc w:val="center"/>
              <w:rPr>
                <w:b/>
                <w:color w:val="auto"/>
                <w:sz w:val="20"/>
                <w:szCs w:val="20"/>
                <w:lang w:val="en-GB"/>
              </w:rPr>
            </w:pPr>
            <w:r w:rsidRPr="002371D5">
              <w:rPr>
                <w:b/>
                <w:color w:val="auto"/>
                <w:sz w:val="20"/>
                <w:szCs w:val="20"/>
                <w:lang w:val="en-GB"/>
              </w:rPr>
              <w:t>0</w:t>
            </w:r>
          </w:p>
          <w:p w14:paraId="2983702C" w14:textId="4C96D5AE" w:rsidR="007E7CB4" w:rsidRPr="007E7CB4" w:rsidRDefault="007E7CB4" w:rsidP="007E7CB4">
            <w:pPr>
              <w:ind w:left="0"/>
              <w:jc w:val="center"/>
              <w:rPr>
                <w:b/>
                <w:color w:val="auto"/>
                <w:sz w:val="20"/>
                <w:szCs w:val="20"/>
              </w:rPr>
            </w:pPr>
            <w:r>
              <w:rPr>
                <w:b/>
                <w:color w:val="auto"/>
                <w:sz w:val="20"/>
                <w:szCs w:val="20"/>
                <w:lang w:val="el-GR"/>
              </w:rPr>
              <w:t>Δεν υλοποιήθηκε</w:t>
            </w:r>
            <w:r>
              <w:rPr>
                <w:b/>
                <w:color w:val="auto"/>
                <w:sz w:val="20"/>
                <w:szCs w:val="20"/>
                <w:lang w:val="en-GB"/>
              </w:rPr>
              <w:t xml:space="preserve"> / Δεν ισχ</w:t>
            </w:r>
            <w:r>
              <w:rPr>
                <w:b/>
                <w:color w:val="auto"/>
                <w:sz w:val="20"/>
                <w:szCs w:val="20"/>
                <w:lang w:val="el-GR"/>
              </w:rPr>
              <w:t>ύει</w:t>
            </w:r>
          </w:p>
        </w:tc>
        <w:tc>
          <w:tcPr>
            <w:tcW w:w="1275" w:type="dxa"/>
            <w:shd w:val="clear" w:color="auto" w:fill="D9D9D9" w:themeFill="background1" w:themeFillShade="D9"/>
          </w:tcPr>
          <w:p w14:paraId="582289DC" w14:textId="77777777" w:rsidR="007E7CB4" w:rsidRPr="002371D5" w:rsidRDefault="007E7CB4" w:rsidP="007E7CB4">
            <w:pPr>
              <w:ind w:left="0"/>
              <w:jc w:val="center"/>
              <w:rPr>
                <w:b/>
                <w:color w:val="auto"/>
                <w:sz w:val="20"/>
                <w:szCs w:val="20"/>
                <w:lang w:val="en-GB"/>
              </w:rPr>
            </w:pPr>
            <w:r w:rsidRPr="002371D5">
              <w:rPr>
                <w:b/>
                <w:color w:val="auto"/>
                <w:sz w:val="20"/>
                <w:szCs w:val="20"/>
                <w:lang w:val="en-GB"/>
              </w:rPr>
              <w:t>1</w:t>
            </w:r>
          </w:p>
          <w:p w14:paraId="327317B6" w14:textId="7D166AC7" w:rsidR="007E7CB4" w:rsidRPr="007E7CB4" w:rsidRDefault="00C043A7" w:rsidP="007E7CB4">
            <w:pPr>
              <w:ind w:left="0"/>
              <w:jc w:val="center"/>
              <w:rPr>
                <w:b/>
                <w:color w:val="auto"/>
                <w:sz w:val="20"/>
                <w:szCs w:val="20"/>
                <w:lang w:val="el-GR"/>
              </w:rPr>
            </w:pPr>
            <w:r>
              <w:rPr>
                <w:b/>
                <w:color w:val="auto"/>
                <w:sz w:val="20"/>
                <w:szCs w:val="20"/>
                <w:lang w:val="el-GR"/>
              </w:rPr>
              <w:t>Ισχύει/Είναι σωστό</w:t>
            </w:r>
          </w:p>
        </w:tc>
      </w:tr>
      <w:tr w:rsidR="007E7CB4" w:rsidRPr="00001A2C" w14:paraId="16604BF9" w14:textId="77777777" w:rsidTr="007E7CB4">
        <w:trPr>
          <w:trHeight w:val="289"/>
        </w:trPr>
        <w:tc>
          <w:tcPr>
            <w:tcW w:w="1920" w:type="dxa"/>
            <w:vMerge w:val="restart"/>
          </w:tcPr>
          <w:p w14:paraId="2D6859F1" w14:textId="4FC207E9" w:rsidR="007E7CB4" w:rsidRPr="00492AA9" w:rsidRDefault="00492AA9" w:rsidP="007E7CB4">
            <w:pPr>
              <w:ind w:left="0"/>
              <w:rPr>
                <w:b/>
                <w:color w:val="auto"/>
                <w:sz w:val="20"/>
                <w:szCs w:val="20"/>
                <w:lang w:val="el-GR"/>
              </w:rPr>
            </w:pPr>
            <w:r>
              <w:rPr>
                <w:b/>
                <w:color w:val="auto"/>
                <w:sz w:val="20"/>
                <w:szCs w:val="20"/>
                <w:lang w:val="el-GR"/>
              </w:rPr>
              <w:t>Μορφή</w:t>
            </w:r>
          </w:p>
          <w:p w14:paraId="45B31A8B" w14:textId="046760C6" w:rsidR="007E7CB4" w:rsidRPr="007E7CB4" w:rsidRDefault="007E7CB4" w:rsidP="007E7CB4">
            <w:pPr>
              <w:ind w:left="0"/>
              <w:rPr>
                <w:b/>
                <w:color w:val="auto"/>
                <w:sz w:val="20"/>
                <w:szCs w:val="20"/>
                <w:lang w:val="en-GB"/>
              </w:rPr>
            </w:pPr>
          </w:p>
        </w:tc>
        <w:tc>
          <w:tcPr>
            <w:tcW w:w="5962" w:type="dxa"/>
          </w:tcPr>
          <w:p w14:paraId="030E1D44" w14:textId="33900B3E" w:rsidR="007E7CB4" w:rsidRPr="00B41956" w:rsidRDefault="00124D03" w:rsidP="00B41956">
            <w:pPr>
              <w:ind w:left="0"/>
              <w:jc w:val="left"/>
              <w:rPr>
                <w:lang w:val="el-GR"/>
              </w:rPr>
            </w:pPr>
            <w:r>
              <w:rPr>
                <w:lang w:val="el-GR"/>
              </w:rPr>
              <w:t>Οι</w:t>
            </w:r>
            <w:r w:rsidRPr="00B41956">
              <w:rPr>
                <w:lang w:val="el-GR"/>
              </w:rPr>
              <w:t xml:space="preserve"> </w:t>
            </w:r>
            <w:r>
              <w:rPr>
                <w:lang w:val="el-GR"/>
              </w:rPr>
              <w:t>εικόνες</w:t>
            </w:r>
            <w:r w:rsidRPr="00B41956">
              <w:rPr>
                <w:lang w:val="el-GR"/>
              </w:rPr>
              <w:t xml:space="preserve"> </w:t>
            </w:r>
            <w:r>
              <w:rPr>
                <w:lang w:val="el-GR"/>
              </w:rPr>
              <w:t>συνδέονται</w:t>
            </w:r>
            <w:r w:rsidRPr="00B41956">
              <w:rPr>
                <w:lang w:val="el-GR"/>
              </w:rPr>
              <w:t xml:space="preserve"> </w:t>
            </w:r>
            <w:r>
              <w:rPr>
                <w:lang w:val="el-GR"/>
              </w:rPr>
              <w:t>με</w:t>
            </w:r>
            <w:r w:rsidRPr="00B41956">
              <w:rPr>
                <w:lang w:val="el-GR"/>
              </w:rPr>
              <w:t xml:space="preserve"> </w:t>
            </w:r>
            <w:r>
              <w:rPr>
                <w:lang w:val="el-GR"/>
              </w:rPr>
              <w:t>το</w:t>
            </w:r>
            <w:r w:rsidRPr="00B41956">
              <w:rPr>
                <w:lang w:val="el-GR"/>
              </w:rPr>
              <w:t xml:space="preserve"> </w:t>
            </w:r>
            <w:r>
              <w:rPr>
                <w:lang w:val="el-GR"/>
              </w:rPr>
              <w:t>κείμενο</w:t>
            </w:r>
            <w:r w:rsidRPr="00B41956">
              <w:rPr>
                <w:lang w:val="el-GR"/>
              </w:rPr>
              <w:t xml:space="preserve">. </w:t>
            </w:r>
          </w:p>
        </w:tc>
        <w:tc>
          <w:tcPr>
            <w:tcW w:w="1326" w:type="dxa"/>
          </w:tcPr>
          <w:p w14:paraId="4F857A37" w14:textId="77777777" w:rsidR="007E7CB4" w:rsidRPr="00B41956" w:rsidRDefault="007E7CB4" w:rsidP="007E7CB4">
            <w:pPr>
              <w:ind w:left="0"/>
              <w:rPr>
                <w:color w:val="auto"/>
                <w:sz w:val="20"/>
                <w:szCs w:val="20"/>
                <w:lang w:val="el-GR"/>
              </w:rPr>
            </w:pPr>
          </w:p>
        </w:tc>
        <w:tc>
          <w:tcPr>
            <w:tcW w:w="1275" w:type="dxa"/>
          </w:tcPr>
          <w:p w14:paraId="4EAE78E2" w14:textId="77777777" w:rsidR="007E7CB4" w:rsidRPr="00B41956" w:rsidRDefault="007E7CB4" w:rsidP="007E7CB4">
            <w:pPr>
              <w:ind w:left="0"/>
              <w:rPr>
                <w:color w:val="auto"/>
                <w:sz w:val="20"/>
                <w:szCs w:val="20"/>
                <w:lang w:val="el-GR"/>
              </w:rPr>
            </w:pPr>
          </w:p>
        </w:tc>
      </w:tr>
      <w:tr w:rsidR="007E7CB4" w:rsidRPr="00001A2C" w14:paraId="5A5EB946" w14:textId="77777777" w:rsidTr="007E7CB4">
        <w:trPr>
          <w:trHeight w:val="289"/>
        </w:trPr>
        <w:tc>
          <w:tcPr>
            <w:tcW w:w="1920" w:type="dxa"/>
            <w:vMerge/>
          </w:tcPr>
          <w:p w14:paraId="6BBB78FD" w14:textId="77777777" w:rsidR="007E7CB4" w:rsidRPr="00B41956" w:rsidRDefault="007E7CB4" w:rsidP="007E7CB4">
            <w:pPr>
              <w:ind w:left="0"/>
              <w:rPr>
                <w:b/>
                <w:color w:val="auto"/>
                <w:sz w:val="20"/>
                <w:szCs w:val="20"/>
                <w:lang w:val="el-GR"/>
              </w:rPr>
            </w:pPr>
          </w:p>
        </w:tc>
        <w:tc>
          <w:tcPr>
            <w:tcW w:w="5962" w:type="dxa"/>
          </w:tcPr>
          <w:p w14:paraId="121D8291" w14:textId="0B613F19" w:rsidR="007E7CB4" w:rsidRPr="00124D03" w:rsidRDefault="00124D03" w:rsidP="00B41956">
            <w:pPr>
              <w:ind w:left="0"/>
              <w:jc w:val="left"/>
              <w:rPr>
                <w:lang w:val="el-GR"/>
              </w:rPr>
            </w:pPr>
            <w:r>
              <w:rPr>
                <w:lang w:val="el-GR"/>
              </w:rPr>
              <w:t xml:space="preserve">Υπάρχει χρονική σειρά στα γεγονότα. </w:t>
            </w:r>
          </w:p>
        </w:tc>
        <w:tc>
          <w:tcPr>
            <w:tcW w:w="1326" w:type="dxa"/>
          </w:tcPr>
          <w:p w14:paraId="1126A382" w14:textId="77777777" w:rsidR="007E7CB4" w:rsidRPr="00124D03" w:rsidRDefault="007E7CB4" w:rsidP="007E7CB4">
            <w:pPr>
              <w:ind w:left="0"/>
              <w:rPr>
                <w:color w:val="auto"/>
                <w:sz w:val="20"/>
                <w:szCs w:val="20"/>
                <w:lang w:val="el-GR"/>
              </w:rPr>
            </w:pPr>
          </w:p>
        </w:tc>
        <w:tc>
          <w:tcPr>
            <w:tcW w:w="1275" w:type="dxa"/>
          </w:tcPr>
          <w:p w14:paraId="125B79DC" w14:textId="77777777" w:rsidR="007E7CB4" w:rsidRPr="00124D03" w:rsidRDefault="007E7CB4" w:rsidP="007E7CB4">
            <w:pPr>
              <w:ind w:left="0"/>
              <w:rPr>
                <w:color w:val="auto"/>
                <w:sz w:val="20"/>
                <w:szCs w:val="20"/>
                <w:lang w:val="el-GR"/>
              </w:rPr>
            </w:pPr>
          </w:p>
        </w:tc>
      </w:tr>
      <w:tr w:rsidR="007E7CB4" w:rsidRPr="00001A2C" w14:paraId="47E8B443" w14:textId="77777777" w:rsidTr="007E7CB4">
        <w:trPr>
          <w:trHeight w:val="289"/>
        </w:trPr>
        <w:tc>
          <w:tcPr>
            <w:tcW w:w="1920" w:type="dxa"/>
            <w:vMerge/>
          </w:tcPr>
          <w:p w14:paraId="60932478" w14:textId="77777777" w:rsidR="007E7CB4" w:rsidRPr="00124D03" w:rsidRDefault="007E7CB4" w:rsidP="007E7CB4">
            <w:pPr>
              <w:ind w:left="0"/>
              <w:rPr>
                <w:b/>
                <w:color w:val="auto"/>
                <w:sz w:val="20"/>
                <w:szCs w:val="20"/>
                <w:lang w:val="el-GR"/>
              </w:rPr>
            </w:pPr>
          </w:p>
        </w:tc>
        <w:tc>
          <w:tcPr>
            <w:tcW w:w="5962" w:type="dxa"/>
          </w:tcPr>
          <w:p w14:paraId="07EB01A3" w14:textId="3204CD62" w:rsidR="007E7CB4" w:rsidRPr="00517D02" w:rsidRDefault="00517D02" w:rsidP="00B41956">
            <w:pPr>
              <w:ind w:left="0"/>
              <w:jc w:val="left"/>
              <w:rPr>
                <w:lang w:val="el-GR"/>
              </w:rPr>
            </w:pPr>
            <w:r>
              <w:rPr>
                <w:lang w:val="el-GR"/>
              </w:rPr>
              <w:t xml:space="preserve">Χρησιμοποιούνται σωστά τα σημεία στίξης. </w:t>
            </w:r>
          </w:p>
        </w:tc>
        <w:tc>
          <w:tcPr>
            <w:tcW w:w="1326" w:type="dxa"/>
          </w:tcPr>
          <w:p w14:paraId="5DAA8F39" w14:textId="77777777" w:rsidR="007E7CB4" w:rsidRPr="00517D02" w:rsidRDefault="007E7CB4" w:rsidP="007E7CB4">
            <w:pPr>
              <w:ind w:left="0"/>
              <w:rPr>
                <w:color w:val="auto"/>
                <w:sz w:val="20"/>
                <w:szCs w:val="20"/>
                <w:lang w:val="el-GR"/>
              </w:rPr>
            </w:pPr>
          </w:p>
        </w:tc>
        <w:tc>
          <w:tcPr>
            <w:tcW w:w="1275" w:type="dxa"/>
          </w:tcPr>
          <w:p w14:paraId="734562B5" w14:textId="77777777" w:rsidR="007E7CB4" w:rsidRPr="00517D02" w:rsidRDefault="007E7CB4" w:rsidP="007E7CB4">
            <w:pPr>
              <w:ind w:left="0"/>
              <w:rPr>
                <w:color w:val="auto"/>
                <w:sz w:val="20"/>
                <w:szCs w:val="20"/>
                <w:lang w:val="el-GR"/>
              </w:rPr>
            </w:pPr>
          </w:p>
        </w:tc>
      </w:tr>
      <w:tr w:rsidR="007E7CB4" w:rsidRPr="002371D5" w14:paraId="414780F2" w14:textId="77777777" w:rsidTr="007E7CB4">
        <w:trPr>
          <w:trHeight w:val="289"/>
        </w:trPr>
        <w:tc>
          <w:tcPr>
            <w:tcW w:w="1920" w:type="dxa"/>
            <w:vMerge/>
          </w:tcPr>
          <w:p w14:paraId="0192FF8B" w14:textId="77777777" w:rsidR="007E7CB4" w:rsidRPr="00517D02" w:rsidRDefault="007E7CB4" w:rsidP="007E7CB4">
            <w:pPr>
              <w:ind w:left="0"/>
              <w:rPr>
                <w:b/>
                <w:color w:val="auto"/>
                <w:sz w:val="20"/>
                <w:szCs w:val="20"/>
                <w:lang w:val="el-GR"/>
              </w:rPr>
            </w:pPr>
          </w:p>
        </w:tc>
        <w:tc>
          <w:tcPr>
            <w:tcW w:w="5962" w:type="dxa"/>
          </w:tcPr>
          <w:p w14:paraId="7F6228DF" w14:textId="5BFA8D08" w:rsidR="007E7CB4" w:rsidRPr="00124D03" w:rsidRDefault="00124D03" w:rsidP="00B41956">
            <w:pPr>
              <w:ind w:left="0"/>
              <w:jc w:val="left"/>
            </w:pPr>
            <w:r>
              <w:rPr>
                <w:lang w:val="el-GR"/>
              </w:rPr>
              <w:t>Η</w:t>
            </w:r>
            <w:r w:rsidRPr="00124D03">
              <w:t xml:space="preserve"> </w:t>
            </w:r>
            <w:r>
              <w:rPr>
                <w:lang w:val="el-GR"/>
              </w:rPr>
              <w:t>γραμματική</w:t>
            </w:r>
            <w:r w:rsidRPr="00124D03">
              <w:t xml:space="preserve"> </w:t>
            </w:r>
            <w:r>
              <w:rPr>
                <w:lang w:val="el-GR"/>
              </w:rPr>
              <w:t>είναι</w:t>
            </w:r>
            <w:r w:rsidRPr="00124D03">
              <w:t xml:space="preserve"> </w:t>
            </w:r>
            <w:r>
              <w:rPr>
                <w:lang w:val="el-GR"/>
              </w:rPr>
              <w:t>σωστή</w:t>
            </w:r>
            <w:r w:rsidRPr="00124D03">
              <w:t xml:space="preserve">. </w:t>
            </w:r>
          </w:p>
        </w:tc>
        <w:tc>
          <w:tcPr>
            <w:tcW w:w="1326" w:type="dxa"/>
          </w:tcPr>
          <w:p w14:paraId="73C6E7C0" w14:textId="77777777" w:rsidR="007E7CB4" w:rsidRPr="002371D5" w:rsidRDefault="007E7CB4" w:rsidP="007E7CB4">
            <w:pPr>
              <w:ind w:left="0"/>
              <w:rPr>
                <w:color w:val="auto"/>
                <w:sz w:val="20"/>
                <w:szCs w:val="20"/>
                <w:lang w:val="en-GB"/>
              </w:rPr>
            </w:pPr>
          </w:p>
        </w:tc>
        <w:tc>
          <w:tcPr>
            <w:tcW w:w="1275" w:type="dxa"/>
          </w:tcPr>
          <w:p w14:paraId="30B595FB" w14:textId="77777777" w:rsidR="007E7CB4" w:rsidRPr="002371D5" w:rsidRDefault="007E7CB4" w:rsidP="007E7CB4">
            <w:pPr>
              <w:ind w:left="0"/>
              <w:rPr>
                <w:color w:val="auto"/>
                <w:sz w:val="20"/>
                <w:szCs w:val="20"/>
                <w:lang w:val="en-GB"/>
              </w:rPr>
            </w:pPr>
          </w:p>
        </w:tc>
      </w:tr>
      <w:tr w:rsidR="007E7CB4" w:rsidRPr="00001A2C" w14:paraId="1F75DB27" w14:textId="1A2AEAE9" w:rsidTr="007E7CB4">
        <w:trPr>
          <w:trHeight w:val="305"/>
        </w:trPr>
        <w:tc>
          <w:tcPr>
            <w:tcW w:w="1920" w:type="dxa"/>
            <w:vMerge w:val="restart"/>
          </w:tcPr>
          <w:p w14:paraId="7192B7C9" w14:textId="0CF82D80" w:rsidR="007E7CB4" w:rsidRPr="007E7CB4" w:rsidRDefault="007E7CB4" w:rsidP="007E7CB4">
            <w:pPr>
              <w:ind w:left="0"/>
              <w:rPr>
                <w:b/>
                <w:color w:val="auto"/>
                <w:sz w:val="20"/>
                <w:szCs w:val="20"/>
                <w:lang w:val="en-GB"/>
              </w:rPr>
            </w:pPr>
            <w:r w:rsidRPr="007E7CB4">
              <w:rPr>
                <w:b/>
                <w:color w:val="auto"/>
                <w:sz w:val="20"/>
                <w:szCs w:val="20"/>
                <w:lang w:val="el-GR"/>
              </w:rPr>
              <w:t>Περιεχόμενο</w:t>
            </w:r>
          </w:p>
        </w:tc>
        <w:tc>
          <w:tcPr>
            <w:tcW w:w="5962" w:type="dxa"/>
          </w:tcPr>
          <w:p w14:paraId="24A19CD9" w14:textId="106E3E06" w:rsidR="007E7CB4" w:rsidRPr="00635960" w:rsidRDefault="00635960" w:rsidP="00B41956">
            <w:pPr>
              <w:ind w:left="0"/>
              <w:jc w:val="left"/>
              <w:rPr>
                <w:color w:val="auto"/>
                <w:sz w:val="20"/>
                <w:szCs w:val="20"/>
                <w:lang w:val="el-GR"/>
              </w:rPr>
            </w:pPr>
            <w:r>
              <w:rPr>
                <w:lang w:val="el-GR"/>
              </w:rPr>
              <w:t xml:space="preserve">Η δραστηριότητα παρουσιάζεται σε μορφή κόμικς. </w:t>
            </w:r>
          </w:p>
        </w:tc>
        <w:tc>
          <w:tcPr>
            <w:tcW w:w="1326" w:type="dxa"/>
          </w:tcPr>
          <w:p w14:paraId="670B00EE" w14:textId="77777777" w:rsidR="007E7CB4" w:rsidRPr="00635960" w:rsidRDefault="007E7CB4" w:rsidP="007E7CB4">
            <w:pPr>
              <w:ind w:left="0"/>
              <w:rPr>
                <w:color w:val="auto"/>
                <w:sz w:val="20"/>
                <w:szCs w:val="20"/>
                <w:lang w:val="el-GR"/>
              </w:rPr>
            </w:pPr>
          </w:p>
        </w:tc>
        <w:tc>
          <w:tcPr>
            <w:tcW w:w="1275" w:type="dxa"/>
          </w:tcPr>
          <w:p w14:paraId="2C2F8AF8" w14:textId="77777777" w:rsidR="007E7CB4" w:rsidRPr="00635960" w:rsidRDefault="007E7CB4" w:rsidP="007E7CB4">
            <w:pPr>
              <w:ind w:left="0"/>
              <w:rPr>
                <w:color w:val="auto"/>
                <w:sz w:val="20"/>
                <w:szCs w:val="20"/>
                <w:lang w:val="el-GR"/>
              </w:rPr>
            </w:pPr>
          </w:p>
        </w:tc>
      </w:tr>
      <w:tr w:rsidR="007E7CB4" w:rsidRPr="00001A2C" w14:paraId="3E8E00DB" w14:textId="5F9B7C08" w:rsidTr="007E7CB4">
        <w:trPr>
          <w:trHeight w:val="289"/>
        </w:trPr>
        <w:tc>
          <w:tcPr>
            <w:tcW w:w="1920" w:type="dxa"/>
            <w:vMerge/>
          </w:tcPr>
          <w:p w14:paraId="07652C68" w14:textId="77777777" w:rsidR="007E7CB4" w:rsidRPr="00635960" w:rsidRDefault="007E7CB4" w:rsidP="007E7CB4">
            <w:pPr>
              <w:ind w:left="0"/>
              <w:rPr>
                <w:b/>
                <w:color w:val="auto"/>
                <w:sz w:val="20"/>
                <w:szCs w:val="20"/>
                <w:lang w:val="el-GR"/>
              </w:rPr>
            </w:pPr>
          </w:p>
        </w:tc>
        <w:tc>
          <w:tcPr>
            <w:tcW w:w="5962" w:type="dxa"/>
          </w:tcPr>
          <w:p w14:paraId="4F653EF6" w14:textId="6C49C612" w:rsidR="007E7CB4" w:rsidRPr="00635960" w:rsidRDefault="00635960" w:rsidP="00B41956">
            <w:pPr>
              <w:ind w:left="0"/>
              <w:jc w:val="left"/>
              <w:rPr>
                <w:color w:val="auto"/>
                <w:sz w:val="20"/>
                <w:szCs w:val="20"/>
                <w:lang w:val="el-GR"/>
              </w:rPr>
            </w:pPr>
            <w:r>
              <w:rPr>
                <w:lang w:val="el-GR"/>
              </w:rPr>
              <w:t>Υπάρχουν</w:t>
            </w:r>
            <w:r w:rsidRPr="00635960">
              <w:rPr>
                <w:lang w:val="el-GR"/>
              </w:rPr>
              <w:t xml:space="preserve"> </w:t>
            </w:r>
            <w:r>
              <w:rPr>
                <w:lang w:val="el-GR"/>
              </w:rPr>
              <w:t>τουλάχιστον</w:t>
            </w:r>
            <w:r w:rsidRPr="00635960">
              <w:rPr>
                <w:lang w:val="el-GR"/>
              </w:rPr>
              <w:t xml:space="preserve"> </w:t>
            </w:r>
            <w:r>
              <w:rPr>
                <w:lang w:val="el-GR"/>
              </w:rPr>
              <w:t>τρεις</w:t>
            </w:r>
            <w:r w:rsidRPr="00635960">
              <w:rPr>
                <w:lang w:val="el-GR"/>
              </w:rPr>
              <w:t xml:space="preserve"> </w:t>
            </w:r>
            <w:r>
              <w:rPr>
                <w:lang w:val="el-GR"/>
              </w:rPr>
              <w:t xml:space="preserve">δράσεις/ χειρονομίες που να δείχνουν ομαδικότητα. </w:t>
            </w:r>
          </w:p>
        </w:tc>
        <w:tc>
          <w:tcPr>
            <w:tcW w:w="1326" w:type="dxa"/>
          </w:tcPr>
          <w:p w14:paraId="7A2D5182" w14:textId="77777777" w:rsidR="007E7CB4" w:rsidRPr="00635960" w:rsidRDefault="007E7CB4" w:rsidP="007E7CB4">
            <w:pPr>
              <w:ind w:left="0"/>
              <w:rPr>
                <w:color w:val="auto"/>
                <w:sz w:val="20"/>
                <w:szCs w:val="20"/>
                <w:lang w:val="el-GR"/>
              </w:rPr>
            </w:pPr>
          </w:p>
        </w:tc>
        <w:tc>
          <w:tcPr>
            <w:tcW w:w="1275" w:type="dxa"/>
          </w:tcPr>
          <w:p w14:paraId="379CE8E1" w14:textId="77777777" w:rsidR="007E7CB4" w:rsidRPr="00635960" w:rsidRDefault="007E7CB4" w:rsidP="007E7CB4">
            <w:pPr>
              <w:ind w:left="0"/>
              <w:rPr>
                <w:color w:val="auto"/>
                <w:sz w:val="20"/>
                <w:szCs w:val="20"/>
                <w:lang w:val="el-GR"/>
              </w:rPr>
            </w:pPr>
          </w:p>
        </w:tc>
      </w:tr>
      <w:tr w:rsidR="007E7CB4" w:rsidRPr="00001A2C" w14:paraId="7DFF6C02" w14:textId="77777777" w:rsidTr="007E7CB4">
        <w:trPr>
          <w:trHeight w:val="289"/>
        </w:trPr>
        <w:tc>
          <w:tcPr>
            <w:tcW w:w="1920" w:type="dxa"/>
            <w:vMerge/>
          </w:tcPr>
          <w:p w14:paraId="3B94CE2B" w14:textId="77777777" w:rsidR="007E7CB4" w:rsidRPr="00635960" w:rsidRDefault="007E7CB4" w:rsidP="007E7CB4">
            <w:pPr>
              <w:ind w:left="0"/>
              <w:rPr>
                <w:b/>
                <w:color w:val="auto"/>
                <w:sz w:val="20"/>
                <w:szCs w:val="20"/>
                <w:lang w:val="el-GR"/>
              </w:rPr>
            </w:pPr>
          </w:p>
        </w:tc>
        <w:tc>
          <w:tcPr>
            <w:tcW w:w="5962" w:type="dxa"/>
          </w:tcPr>
          <w:p w14:paraId="56B61EE9" w14:textId="3A7D8FC8" w:rsidR="007E7CB4" w:rsidRPr="00635960" w:rsidRDefault="00635960" w:rsidP="00B41956">
            <w:pPr>
              <w:ind w:left="0"/>
              <w:jc w:val="left"/>
              <w:rPr>
                <w:lang w:val="el-GR"/>
              </w:rPr>
            </w:pPr>
            <w:r>
              <w:rPr>
                <w:lang w:val="el-GR"/>
              </w:rPr>
              <w:t>Οι</w:t>
            </w:r>
            <w:r w:rsidRPr="00635960">
              <w:rPr>
                <w:lang w:val="el-GR"/>
              </w:rPr>
              <w:t xml:space="preserve"> </w:t>
            </w:r>
            <w:r>
              <w:rPr>
                <w:lang w:val="el-GR"/>
              </w:rPr>
              <w:t>διάλογοι</w:t>
            </w:r>
            <w:r w:rsidRPr="00635960">
              <w:rPr>
                <w:lang w:val="el-GR"/>
              </w:rPr>
              <w:t xml:space="preserve"> </w:t>
            </w:r>
            <w:r>
              <w:rPr>
                <w:lang w:val="el-GR"/>
              </w:rPr>
              <w:t>είναι</w:t>
            </w:r>
            <w:r w:rsidRPr="00635960">
              <w:rPr>
                <w:lang w:val="el-GR"/>
              </w:rPr>
              <w:t xml:space="preserve"> </w:t>
            </w:r>
            <w:r>
              <w:rPr>
                <w:lang w:val="el-GR"/>
              </w:rPr>
              <w:t>σχετικοί</w:t>
            </w:r>
            <w:r w:rsidRPr="00635960">
              <w:rPr>
                <w:lang w:val="el-GR"/>
              </w:rPr>
              <w:t xml:space="preserve"> </w:t>
            </w:r>
            <w:r>
              <w:rPr>
                <w:lang w:val="el-GR"/>
              </w:rPr>
              <w:t>με</w:t>
            </w:r>
            <w:r w:rsidRPr="00635960">
              <w:rPr>
                <w:lang w:val="el-GR"/>
              </w:rPr>
              <w:t xml:space="preserve"> </w:t>
            </w:r>
            <w:r>
              <w:rPr>
                <w:lang w:val="el-GR"/>
              </w:rPr>
              <w:t>την</w:t>
            </w:r>
            <w:r w:rsidRPr="00635960">
              <w:rPr>
                <w:lang w:val="el-GR"/>
              </w:rPr>
              <w:t xml:space="preserve"> </w:t>
            </w:r>
            <w:r>
              <w:rPr>
                <w:lang w:val="el-GR"/>
              </w:rPr>
              <w:t xml:space="preserve">κατανόηση αυτών των δράσεων/χειρονομιών. </w:t>
            </w:r>
            <w:r w:rsidR="007E7CB4" w:rsidRPr="00635960">
              <w:rPr>
                <w:lang w:val="el-GR"/>
              </w:rPr>
              <w:t xml:space="preserve"> </w:t>
            </w:r>
          </w:p>
        </w:tc>
        <w:tc>
          <w:tcPr>
            <w:tcW w:w="1326" w:type="dxa"/>
          </w:tcPr>
          <w:p w14:paraId="23CCC1F0" w14:textId="77777777" w:rsidR="007E7CB4" w:rsidRPr="00635960" w:rsidRDefault="007E7CB4" w:rsidP="007E7CB4">
            <w:pPr>
              <w:ind w:left="0"/>
              <w:rPr>
                <w:color w:val="auto"/>
                <w:sz w:val="20"/>
                <w:szCs w:val="20"/>
                <w:lang w:val="el-GR"/>
              </w:rPr>
            </w:pPr>
          </w:p>
        </w:tc>
        <w:tc>
          <w:tcPr>
            <w:tcW w:w="1275" w:type="dxa"/>
          </w:tcPr>
          <w:p w14:paraId="0138E03E" w14:textId="77777777" w:rsidR="007E7CB4" w:rsidRPr="00635960" w:rsidRDefault="007E7CB4" w:rsidP="007E7CB4">
            <w:pPr>
              <w:ind w:left="0"/>
              <w:rPr>
                <w:color w:val="auto"/>
                <w:sz w:val="20"/>
                <w:szCs w:val="20"/>
                <w:lang w:val="el-GR"/>
              </w:rPr>
            </w:pPr>
          </w:p>
        </w:tc>
      </w:tr>
      <w:tr w:rsidR="007E7CB4" w:rsidRPr="00001A2C" w14:paraId="4A168C7E" w14:textId="68667E1F" w:rsidTr="007E7CB4">
        <w:trPr>
          <w:trHeight w:val="289"/>
        </w:trPr>
        <w:tc>
          <w:tcPr>
            <w:tcW w:w="1920" w:type="dxa"/>
          </w:tcPr>
          <w:p w14:paraId="68C3AEFE" w14:textId="30E22428" w:rsidR="007E7CB4" w:rsidRPr="007E7CB4" w:rsidRDefault="007E7CB4" w:rsidP="007E7CB4">
            <w:pPr>
              <w:ind w:left="0"/>
              <w:rPr>
                <w:b/>
                <w:color w:val="auto"/>
                <w:sz w:val="20"/>
                <w:szCs w:val="20"/>
                <w:lang w:val="en-GB"/>
              </w:rPr>
            </w:pPr>
            <w:r w:rsidRPr="00492AA9">
              <w:rPr>
                <w:b/>
                <w:color w:val="auto"/>
                <w:sz w:val="20"/>
                <w:szCs w:val="20"/>
                <w:lang w:val="el-GR"/>
              </w:rPr>
              <w:t>Απόψεις/Γνώμη</w:t>
            </w:r>
          </w:p>
        </w:tc>
        <w:tc>
          <w:tcPr>
            <w:tcW w:w="5962" w:type="dxa"/>
          </w:tcPr>
          <w:p w14:paraId="361D3385" w14:textId="7076AE8B" w:rsidR="007E7CB4" w:rsidRPr="00B41956" w:rsidRDefault="00FD4542" w:rsidP="00B41956">
            <w:pPr>
              <w:ind w:left="0"/>
              <w:jc w:val="left"/>
              <w:rPr>
                <w:lang w:val="el-GR"/>
              </w:rPr>
            </w:pPr>
            <w:r w:rsidRPr="00FD4542">
              <w:rPr>
                <w:lang w:val="el-GR"/>
              </w:rPr>
              <w:t xml:space="preserve">Η δραστηριότητα δείχνει ότι ο/η μαθητής/τρια έδειξε ενδιαφέρον </w:t>
            </w:r>
            <w:r>
              <w:rPr>
                <w:lang w:val="el-GR"/>
              </w:rPr>
              <w:t>από</w:t>
            </w:r>
            <w:r w:rsidRPr="00FD4542">
              <w:rPr>
                <w:lang w:val="el-GR"/>
              </w:rPr>
              <w:t xml:space="preserve"> </w:t>
            </w:r>
            <w:r>
              <w:rPr>
                <w:lang w:val="el-GR"/>
              </w:rPr>
              <w:t>τα</w:t>
            </w:r>
            <w:r w:rsidRPr="00FD4542">
              <w:rPr>
                <w:lang w:val="el-GR"/>
              </w:rPr>
              <w:t xml:space="preserve"> </w:t>
            </w:r>
            <w:r>
              <w:rPr>
                <w:lang w:val="el-GR"/>
              </w:rPr>
              <w:t>προσεκτικά</w:t>
            </w:r>
            <w:r w:rsidRPr="00FD4542">
              <w:rPr>
                <w:lang w:val="el-GR"/>
              </w:rPr>
              <w:t xml:space="preserve"> </w:t>
            </w:r>
            <w:r>
              <w:rPr>
                <w:lang w:val="el-GR"/>
              </w:rPr>
              <w:t>επιλεγμένα</w:t>
            </w:r>
            <w:r w:rsidRPr="00FD4542">
              <w:rPr>
                <w:lang w:val="el-GR"/>
              </w:rPr>
              <w:t xml:space="preserve"> </w:t>
            </w:r>
            <w:r>
              <w:rPr>
                <w:lang w:val="el-GR"/>
              </w:rPr>
              <w:t>κόμικς</w:t>
            </w:r>
            <w:r w:rsidRPr="00FD4542">
              <w:rPr>
                <w:lang w:val="el-GR"/>
              </w:rPr>
              <w:t xml:space="preserve"> </w:t>
            </w:r>
            <w:r>
              <w:rPr>
                <w:lang w:val="el-GR"/>
              </w:rPr>
              <w:t>που</w:t>
            </w:r>
            <w:r w:rsidRPr="00FD4542">
              <w:rPr>
                <w:lang w:val="el-GR"/>
              </w:rPr>
              <w:t xml:space="preserve"> </w:t>
            </w:r>
            <w:r>
              <w:rPr>
                <w:lang w:val="el-GR"/>
              </w:rPr>
              <w:t>ζωγράφισε</w:t>
            </w:r>
            <w:r w:rsidRPr="00FD4542">
              <w:rPr>
                <w:lang w:val="el-GR"/>
              </w:rPr>
              <w:t>.</w:t>
            </w:r>
            <w:r>
              <w:rPr>
                <w:lang w:val="el-GR"/>
              </w:rPr>
              <w:t xml:space="preserve"> </w:t>
            </w:r>
            <w:r w:rsidR="007E7CB4" w:rsidRPr="00FD4542">
              <w:rPr>
                <w:lang w:val="el-GR"/>
              </w:rPr>
              <w:t xml:space="preserve"> </w:t>
            </w:r>
          </w:p>
        </w:tc>
        <w:tc>
          <w:tcPr>
            <w:tcW w:w="1326" w:type="dxa"/>
          </w:tcPr>
          <w:p w14:paraId="194E48B7" w14:textId="77777777" w:rsidR="007E7CB4" w:rsidRPr="00B41956" w:rsidRDefault="007E7CB4" w:rsidP="007E7CB4">
            <w:pPr>
              <w:ind w:left="0"/>
              <w:rPr>
                <w:color w:val="auto"/>
                <w:sz w:val="20"/>
                <w:szCs w:val="20"/>
                <w:lang w:val="el-GR"/>
              </w:rPr>
            </w:pPr>
          </w:p>
        </w:tc>
        <w:tc>
          <w:tcPr>
            <w:tcW w:w="1275" w:type="dxa"/>
          </w:tcPr>
          <w:p w14:paraId="6B484E53" w14:textId="77777777" w:rsidR="007E7CB4" w:rsidRPr="00B41956" w:rsidRDefault="007E7CB4" w:rsidP="007E7CB4">
            <w:pPr>
              <w:ind w:left="0"/>
              <w:rPr>
                <w:color w:val="auto"/>
                <w:sz w:val="20"/>
                <w:szCs w:val="20"/>
                <w:lang w:val="el-GR"/>
              </w:rPr>
            </w:pPr>
          </w:p>
        </w:tc>
      </w:tr>
      <w:tr w:rsidR="007E7CB4" w:rsidRPr="00001A2C" w14:paraId="67E009D1" w14:textId="77777777" w:rsidTr="007E7CB4">
        <w:trPr>
          <w:trHeight w:val="289"/>
        </w:trPr>
        <w:tc>
          <w:tcPr>
            <w:tcW w:w="1920" w:type="dxa"/>
          </w:tcPr>
          <w:p w14:paraId="79E20850" w14:textId="14890644" w:rsidR="007E7CB4" w:rsidRPr="00FD4542" w:rsidRDefault="007E7CB4" w:rsidP="007E7CB4">
            <w:pPr>
              <w:ind w:left="0"/>
              <w:rPr>
                <w:b/>
                <w:color w:val="auto"/>
                <w:sz w:val="20"/>
                <w:szCs w:val="20"/>
                <w:lang w:val="en-GB"/>
              </w:rPr>
            </w:pPr>
            <w:r w:rsidRPr="007E7CB4">
              <w:rPr>
                <w:b/>
                <w:color w:val="auto"/>
                <w:sz w:val="20"/>
                <w:szCs w:val="20"/>
                <w:lang w:val="el-GR"/>
              </w:rPr>
              <w:t>Γενικά</w:t>
            </w:r>
          </w:p>
        </w:tc>
        <w:tc>
          <w:tcPr>
            <w:tcW w:w="5962" w:type="dxa"/>
          </w:tcPr>
          <w:p w14:paraId="6F65EE41" w14:textId="4E227FC5" w:rsidR="007E7CB4" w:rsidRPr="003038D4" w:rsidRDefault="003038D4" w:rsidP="00B41956">
            <w:pPr>
              <w:ind w:left="0"/>
              <w:jc w:val="left"/>
              <w:rPr>
                <w:lang w:val="el-GR"/>
              </w:rPr>
            </w:pPr>
            <w:r w:rsidRPr="003038D4">
              <w:rPr>
                <w:lang w:val="el-GR"/>
              </w:rPr>
              <w:t xml:space="preserve">Η δραστηριότητα είναι χρήσιμη για τους στόχους του προγράμματος για μέντορες.  </w:t>
            </w:r>
          </w:p>
        </w:tc>
        <w:tc>
          <w:tcPr>
            <w:tcW w:w="1326" w:type="dxa"/>
          </w:tcPr>
          <w:p w14:paraId="347223EF" w14:textId="77777777" w:rsidR="007E7CB4" w:rsidRPr="003038D4" w:rsidRDefault="007E7CB4" w:rsidP="007E7CB4">
            <w:pPr>
              <w:ind w:left="0"/>
              <w:rPr>
                <w:color w:val="auto"/>
                <w:sz w:val="20"/>
                <w:szCs w:val="20"/>
                <w:lang w:val="el-GR"/>
              </w:rPr>
            </w:pPr>
          </w:p>
        </w:tc>
        <w:tc>
          <w:tcPr>
            <w:tcW w:w="1275" w:type="dxa"/>
          </w:tcPr>
          <w:p w14:paraId="19D94618" w14:textId="77777777" w:rsidR="007E7CB4" w:rsidRPr="003038D4" w:rsidRDefault="007E7CB4" w:rsidP="007E7CB4">
            <w:pPr>
              <w:ind w:left="0"/>
              <w:rPr>
                <w:color w:val="auto"/>
                <w:sz w:val="20"/>
                <w:szCs w:val="20"/>
                <w:lang w:val="el-GR"/>
              </w:rPr>
            </w:pPr>
          </w:p>
        </w:tc>
      </w:tr>
    </w:tbl>
    <w:p w14:paraId="27498B99" w14:textId="72FEC450" w:rsidR="00532EAF" w:rsidRPr="003038D4" w:rsidRDefault="00D73E2C" w:rsidP="00F0133D">
      <w:pPr>
        <w:tabs>
          <w:tab w:val="left" w:pos="1485"/>
        </w:tabs>
        <w:ind w:left="0"/>
        <w:rPr>
          <w:lang w:val="el-GR"/>
        </w:rPr>
      </w:pPr>
    </w:p>
    <w:sectPr w:rsidR="00532EAF" w:rsidRPr="003038D4"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144CF" w14:textId="77777777" w:rsidR="00D73E2C" w:rsidRDefault="00D73E2C" w:rsidP="00833C44">
      <w:pPr>
        <w:spacing w:after="0" w:line="240" w:lineRule="auto"/>
      </w:pPr>
      <w:r>
        <w:separator/>
      </w:r>
    </w:p>
  </w:endnote>
  <w:endnote w:type="continuationSeparator" w:id="0">
    <w:p w14:paraId="3D9700C9" w14:textId="77777777" w:rsidR="00D73E2C" w:rsidRDefault="00D73E2C"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l-GR"/>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l-GR"/>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Footer"/>
    </w:pPr>
    <w:r>
      <w:rPr>
        <w:noProof/>
        <w:lang w:eastAsia="el-GR"/>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D230F" w14:textId="77777777" w:rsidR="00D73E2C" w:rsidRDefault="00D73E2C" w:rsidP="00833C44">
      <w:pPr>
        <w:spacing w:after="0" w:line="240" w:lineRule="auto"/>
      </w:pPr>
      <w:r>
        <w:separator/>
      </w:r>
    </w:p>
  </w:footnote>
  <w:footnote w:type="continuationSeparator" w:id="0">
    <w:p w14:paraId="7157F4FD" w14:textId="77777777" w:rsidR="00D73E2C" w:rsidRDefault="00D73E2C" w:rsidP="0083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Header"/>
    </w:pPr>
    <w:r w:rsidRPr="00F931BD">
      <w:rPr>
        <w:noProof/>
        <w:lang w:eastAsia="el-GR"/>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eastAsia="el-GR"/>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1A"/>
    <w:rsid w:val="00001A2C"/>
    <w:rsid w:val="000F5791"/>
    <w:rsid w:val="00124D03"/>
    <w:rsid w:val="001E6940"/>
    <w:rsid w:val="002371D5"/>
    <w:rsid w:val="002953AC"/>
    <w:rsid w:val="002A77FD"/>
    <w:rsid w:val="002B147E"/>
    <w:rsid w:val="003038D4"/>
    <w:rsid w:val="00362107"/>
    <w:rsid w:val="003B0F01"/>
    <w:rsid w:val="003D3BFE"/>
    <w:rsid w:val="00492AA9"/>
    <w:rsid w:val="00504920"/>
    <w:rsid w:val="00517D02"/>
    <w:rsid w:val="005D70EC"/>
    <w:rsid w:val="00635960"/>
    <w:rsid w:val="00684A38"/>
    <w:rsid w:val="006C54DE"/>
    <w:rsid w:val="006E0C1A"/>
    <w:rsid w:val="00726F1A"/>
    <w:rsid w:val="00794E49"/>
    <w:rsid w:val="007E7CB4"/>
    <w:rsid w:val="00833C44"/>
    <w:rsid w:val="008841DC"/>
    <w:rsid w:val="00911743"/>
    <w:rsid w:val="00987932"/>
    <w:rsid w:val="00994E90"/>
    <w:rsid w:val="009D6F8A"/>
    <w:rsid w:val="00A1366D"/>
    <w:rsid w:val="00A16B5D"/>
    <w:rsid w:val="00A60900"/>
    <w:rsid w:val="00AE1DE0"/>
    <w:rsid w:val="00B41956"/>
    <w:rsid w:val="00BD0F68"/>
    <w:rsid w:val="00C043A7"/>
    <w:rsid w:val="00C26F71"/>
    <w:rsid w:val="00D27CBE"/>
    <w:rsid w:val="00D73E2C"/>
    <w:rsid w:val="00DA3288"/>
    <w:rsid w:val="00E474A0"/>
    <w:rsid w:val="00E50B54"/>
    <w:rsid w:val="00E551B2"/>
    <w:rsid w:val="00E9200B"/>
    <w:rsid w:val="00F0133D"/>
    <w:rsid w:val="00F931BD"/>
    <w:rsid w:val="00FD0804"/>
    <w:rsid w:val="00FD45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2417B87D-1C23-4A56-A17C-57C955C4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Heading2">
    <w:name w:val="heading 2"/>
    <w:basedOn w:val="Normal"/>
    <w:next w:val="Normal"/>
    <w:link w:val="Heading2Char"/>
    <w:uiPriority w:val="9"/>
    <w:unhideWhenUsed/>
    <w:qFormat/>
    <w:rsid w:val="00F013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HeaderChar">
    <w:name w:val="Header Char"/>
    <w:basedOn w:val="DefaultParagraphFont"/>
    <w:link w:val="Header"/>
    <w:uiPriority w:val="99"/>
    <w:rsid w:val="00833C44"/>
  </w:style>
  <w:style w:type="paragraph" w:styleId="Footer">
    <w:name w:val="footer"/>
    <w:basedOn w:val="Normal"/>
    <w:link w:val="Foot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FooterChar">
    <w:name w:val="Footer Char"/>
    <w:basedOn w:val="DefaultParagraphFont"/>
    <w:link w:val="Footer"/>
    <w:uiPriority w:val="99"/>
    <w:rsid w:val="00833C44"/>
  </w:style>
  <w:style w:type="table" w:styleId="TableGrid">
    <w:name w:val="Table Grid"/>
    <w:basedOn w:val="Table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0133D"/>
    <w:rPr>
      <w:rFonts w:asciiTheme="majorHAnsi" w:eastAsiaTheme="majorEastAsia" w:hAnsiTheme="majorHAnsi" w:cstheme="majorBidi"/>
      <w:color w:val="2E74B5" w:themeColor="accent1" w:themeShade="BF"/>
      <w:sz w:val="26"/>
      <w:szCs w:val="26"/>
      <w:lang w:val="en-US" w:eastAsia="el-GR"/>
    </w:rPr>
  </w:style>
  <w:style w:type="paragraph" w:styleId="Title">
    <w:name w:val="Title"/>
    <w:basedOn w:val="Normal"/>
    <w:next w:val="Normal"/>
    <w:link w:val="TitleChar"/>
    <w:uiPriority w:val="10"/>
    <w:qFormat/>
    <w:rsid w:val="00F0133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0133D"/>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5670D-C96F-426E-AFE0-520B57AF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144</Words>
  <Characters>780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Ourania</cp:lastModifiedBy>
  <cp:revision>19</cp:revision>
  <dcterms:created xsi:type="dcterms:W3CDTF">2018-01-15T11:12:00Z</dcterms:created>
  <dcterms:modified xsi:type="dcterms:W3CDTF">2018-02-01T14:34:00Z</dcterms:modified>
</cp:coreProperties>
</file>