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4554" w14:textId="77777777" w:rsidR="002821A0" w:rsidRDefault="002821A0" w:rsidP="002821A0">
      <w:pPr>
        <w:pStyle w:val="Title"/>
        <w:rPr>
          <w:sz w:val="48"/>
          <w:lang w:val="el-GR"/>
        </w:rPr>
      </w:pPr>
      <w:r>
        <w:rPr>
          <w:sz w:val="48"/>
        </w:rPr>
        <w:t>ENOTHTA</w:t>
      </w:r>
      <w:r w:rsidRPr="009179A4">
        <w:rPr>
          <w:sz w:val="48"/>
          <w:lang w:val="el-GR"/>
        </w:rPr>
        <w:t xml:space="preserve"> 1. </w:t>
      </w:r>
      <w:r>
        <w:rPr>
          <w:sz w:val="48"/>
          <w:lang w:val="el-GR"/>
        </w:rPr>
        <w:t>ΠΡΟΣΩΠΙΚΗ ΕΥΗΜΕΡΙΑ</w:t>
      </w:r>
      <w:r w:rsidRPr="009179A4">
        <w:rPr>
          <w:sz w:val="48"/>
          <w:lang w:val="el-GR"/>
        </w:rPr>
        <w:t xml:space="preserve"> – ΚΟΙΝΩΝΙΚΕΣ ΔΕΞΙΟΤΗΤΕΣ</w:t>
      </w:r>
    </w:p>
    <w:p w14:paraId="4616506B" w14:textId="7A58F148" w:rsidR="00833C44" w:rsidRDefault="002821A0" w:rsidP="002821A0">
      <w:pPr>
        <w:pStyle w:val="Heading2"/>
        <w:rPr>
          <w:lang w:val="el-GR"/>
        </w:rPr>
      </w:pPr>
      <w:r>
        <w:rPr>
          <w:lang w:val="el-GR"/>
        </w:rPr>
        <w:t xml:space="preserve">ΔΕΙΓΜΑ ΔΡΑΣΤΗΡΙΟΤΗΤΑΣ </w:t>
      </w:r>
      <w:r w:rsidRPr="009179A4">
        <w:rPr>
          <w:lang w:val="el-GR"/>
        </w:rPr>
        <w:t>1.1</w:t>
      </w:r>
    </w:p>
    <w:p w14:paraId="1E6ACF61" w14:textId="77777777" w:rsidR="002821A0" w:rsidRPr="002821A0" w:rsidRDefault="002821A0" w:rsidP="002821A0">
      <w:pPr>
        <w:rPr>
          <w:lang w:val="el-GR"/>
        </w:rPr>
      </w:pPr>
    </w:p>
    <w:p w14:paraId="4A83A442" w14:textId="2BF0B660" w:rsidR="005D70EC" w:rsidRPr="002821A0" w:rsidRDefault="002821A0" w:rsidP="005D70EC">
      <w:pPr>
        <w:jc w:val="center"/>
        <w:rPr>
          <w:lang w:val="el-GR"/>
        </w:rPr>
      </w:pPr>
      <w:r>
        <w:rPr>
          <w:lang w:val="el-GR"/>
        </w:rPr>
        <w:t>Οδηγίες</w:t>
      </w:r>
      <w:r w:rsidRPr="002821A0">
        <w:rPr>
          <w:lang w:val="el-GR"/>
        </w:rPr>
        <w:t xml:space="preserve"> </w:t>
      </w:r>
      <w:r>
        <w:rPr>
          <w:lang w:val="el-GR"/>
        </w:rPr>
        <w:t>για</w:t>
      </w:r>
      <w:r w:rsidRPr="002821A0">
        <w:rPr>
          <w:lang w:val="el-GR"/>
        </w:rPr>
        <w:t xml:space="preserve"> </w:t>
      </w:r>
      <w:r>
        <w:rPr>
          <w:lang w:val="el-GR"/>
        </w:rPr>
        <w:t>αξιολόγηση</w:t>
      </w:r>
      <w:r w:rsidRPr="002821A0">
        <w:rPr>
          <w:lang w:val="el-GR"/>
        </w:rPr>
        <w:t xml:space="preserve"> </w:t>
      </w:r>
      <w:r>
        <w:rPr>
          <w:lang w:val="el-GR"/>
        </w:rPr>
        <w:t>από</w:t>
      </w:r>
      <w:r w:rsidRPr="002821A0">
        <w:rPr>
          <w:lang w:val="el-GR"/>
        </w:rPr>
        <w:t xml:space="preserve"> </w:t>
      </w:r>
      <w:r>
        <w:rPr>
          <w:lang w:val="el-GR"/>
        </w:rPr>
        <w:t>ισότιμους</w:t>
      </w:r>
      <w:r w:rsidRPr="002821A0">
        <w:rPr>
          <w:lang w:val="el-GR"/>
        </w:rPr>
        <w:t xml:space="preserve"> για το</w:t>
      </w:r>
      <w:r w:rsidR="005D70EC" w:rsidRPr="002821A0">
        <w:rPr>
          <w:lang w:val="el-GR"/>
        </w:rPr>
        <w:t xml:space="preserve"> </w:t>
      </w:r>
      <w:r w:rsidR="005D70EC" w:rsidRPr="00DA2191">
        <w:t>EVALCOMIX</w:t>
      </w:r>
      <w:r w:rsidR="005D70EC" w:rsidRPr="002821A0">
        <w:rPr>
          <w:lang w:val="el-GR"/>
        </w:rPr>
        <w:t xml:space="preserve"> </w:t>
      </w:r>
      <w:r w:rsidRPr="002821A0">
        <w:rPr>
          <w:lang w:val="el-GR"/>
        </w:rPr>
        <w:t>για τη Δραστηρι</w:t>
      </w:r>
      <w:r>
        <w:rPr>
          <w:lang w:val="el-GR"/>
        </w:rPr>
        <w:t>ότητα</w:t>
      </w:r>
      <w:r w:rsidR="008F2C5B" w:rsidRPr="002821A0">
        <w:rPr>
          <w:lang w:val="el-GR"/>
        </w:rPr>
        <w:t xml:space="preserve"> 1.1</w:t>
      </w:r>
      <w:r w:rsidR="005A5D81">
        <w:rPr>
          <w:lang w:val="el-GR"/>
        </w:rPr>
        <w:t>,</w:t>
      </w:r>
      <w:r w:rsidR="008F2C5B" w:rsidRPr="002821A0">
        <w:rPr>
          <w:lang w:val="el-GR"/>
        </w:rPr>
        <w:t xml:space="preserve"> </w:t>
      </w:r>
      <w:r>
        <w:rPr>
          <w:lang w:val="el-GR"/>
        </w:rPr>
        <w:t>επιλογή</w:t>
      </w:r>
      <w:r w:rsidR="008F2C5B" w:rsidRPr="002821A0">
        <w:rPr>
          <w:lang w:val="el-GR"/>
        </w:rPr>
        <w:t xml:space="preserve"> 1</w:t>
      </w:r>
    </w:p>
    <w:p w14:paraId="6117F15C" w14:textId="74A49B6B" w:rsidR="00833C44" w:rsidRPr="00A84075" w:rsidRDefault="005D70EC" w:rsidP="005D70EC">
      <w:pPr>
        <w:jc w:val="center"/>
        <w:rPr>
          <w:b/>
          <w:color w:val="auto"/>
        </w:rPr>
      </w:pPr>
      <w:r w:rsidRPr="005D70EC">
        <w:rPr>
          <w:b/>
          <w:color w:val="auto"/>
          <w:lang w:val="es-ES" w:eastAsia="es-ES"/>
        </w:rPr>
        <w:t>Eval1.1</w:t>
      </w:r>
      <w:r w:rsidR="002E78C4">
        <w:rPr>
          <w:b/>
          <w:color w:val="auto"/>
          <w:lang w:val="es-ES" w:eastAsia="es-ES"/>
        </w:rPr>
        <w:t>.1</w:t>
      </w:r>
      <w:r w:rsidRPr="005D70EC">
        <w:rPr>
          <w:b/>
          <w:color w:val="auto"/>
          <w:lang w:val="es-ES" w:eastAsia="es-ES"/>
        </w:rPr>
        <w:t>_EV_</w:t>
      </w:r>
      <w:r w:rsidR="006557F7">
        <w:rPr>
          <w:b/>
          <w:color w:val="auto"/>
          <w:lang w:val="el-GR" w:eastAsia="es-ES"/>
        </w:rPr>
        <w:t>Δομημένος Στοχασμός</w:t>
      </w:r>
    </w:p>
    <w:tbl>
      <w:tblPr>
        <w:tblStyle w:val="TableGrid"/>
        <w:tblW w:w="10749" w:type="dxa"/>
        <w:tblInd w:w="-1134" w:type="dxa"/>
        <w:tblLook w:val="04A0" w:firstRow="1" w:lastRow="0" w:firstColumn="1" w:lastColumn="0" w:noHBand="0" w:noVBand="1"/>
      </w:tblPr>
      <w:tblGrid>
        <w:gridCol w:w="1689"/>
        <w:gridCol w:w="4201"/>
        <w:gridCol w:w="885"/>
        <w:gridCol w:w="702"/>
        <w:gridCol w:w="822"/>
        <w:gridCol w:w="843"/>
        <w:gridCol w:w="803"/>
        <w:gridCol w:w="804"/>
      </w:tblGrid>
      <w:tr w:rsidR="003E5CA6" w:rsidRPr="00C6595C" w14:paraId="4C847159" w14:textId="2612D59C" w:rsidTr="003E5CA6">
        <w:trPr>
          <w:trHeight w:val="1175"/>
        </w:trPr>
        <w:tc>
          <w:tcPr>
            <w:tcW w:w="1690" w:type="dxa"/>
            <w:shd w:val="clear" w:color="auto" w:fill="D9D9D9" w:themeFill="background1" w:themeFillShade="D9"/>
          </w:tcPr>
          <w:p w14:paraId="58B28C28" w14:textId="1AB7941D" w:rsidR="003E5CA6" w:rsidRPr="00DC3B8E" w:rsidRDefault="003E5CA6" w:rsidP="003E5CA6">
            <w:pPr>
              <w:ind w:left="0"/>
              <w:rPr>
                <w:b/>
                <w:color w:val="auto"/>
                <w:sz w:val="20"/>
                <w:szCs w:val="20"/>
              </w:rPr>
            </w:pPr>
            <w:r>
              <w:rPr>
                <w:b/>
                <w:color w:val="auto"/>
                <w:sz w:val="20"/>
                <w:szCs w:val="20"/>
                <w:lang w:val="el-GR"/>
              </w:rPr>
              <w:t>Κατηγορίες</w:t>
            </w:r>
          </w:p>
        </w:tc>
        <w:tc>
          <w:tcPr>
            <w:tcW w:w="4210" w:type="dxa"/>
            <w:shd w:val="clear" w:color="auto" w:fill="D9D9D9" w:themeFill="background1" w:themeFillShade="D9"/>
          </w:tcPr>
          <w:p w14:paraId="54B7C813" w14:textId="3FC01FA9" w:rsidR="003E5CA6" w:rsidRPr="00EC54D8" w:rsidRDefault="003E5CA6" w:rsidP="003E5CA6">
            <w:pPr>
              <w:ind w:left="0"/>
              <w:rPr>
                <w:b/>
                <w:color w:val="auto"/>
                <w:sz w:val="20"/>
                <w:szCs w:val="20"/>
                <w:lang w:val="el-GR"/>
              </w:rPr>
            </w:pPr>
            <w:r>
              <w:rPr>
                <w:b/>
                <w:color w:val="auto"/>
                <w:sz w:val="20"/>
                <w:szCs w:val="20"/>
                <w:lang w:val="el-GR"/>
              </w:rPr>
              <w:t>Χαρακτηριστικά</w:t>
            </w:r>
          </w:p>
        </w:tc>
        <w:tc>
          <w:tcPr>
            <w:tcW w:w="885" w:type="dxa"/>
            <w:shd w:val="clear" w:color="auto" w:fill="D9D9D9" w:themeFill="background1" w:themeFillShade="D9"/>
          </w:tcPr>
          <w:p w14:paraId="1A11AEF6" w14:textId="77777777" w:rsidR="003E5CA6" w:rsidRPr="00C6595C" w:rsidRDefault="003E5CA6" w:rsidP="003E5CA6">
            <w:pPr>
              <w:ind w:left="0"/>
              <w:jc w:val="center"/>
              <w:rPr>
                <w:b/>
                <w:color w:val="auto"/>
                <w:sz w:val="20"/>
                <w:szCs w:val="20"/>
                <w:lang w:val="en-GB"/>
              </w:rPr>
            </w:pPr>
            <w:r w:rsidRPr="00C6595C">
              <w:rPr>
                <w:b/>
                <w:color w:val="auto"/>
                <w:sz w:val="20"/>
                <w:szCs w:val="20"/>
                <w:lang w:val="en-GB"/>
              </w:rPr>
              <w:t>0</w:t>
            </w:r>
          </w:p>
          <w:p w14:paraId="2983702C" w14:textId="3371CDE3" w:rsidR="003E5CA6" w:rsidRPr="00C815B7" w:rsidRDefault="003E5CA6" w:rsidP="003E5CA6">
            <w:pPr>
              <w:ind w:left="0"/>
              <w:jc w:val="center"/>
              <w:rPr>
                <w:b/>
                <w:color w:val="auto"/>
                <w:sz w:val="20"/>
                <w:szCs w:val="20"/>
                <w:lang w:val="el-GR"/>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702" w:type="dxa"/>
            <w:shd w:val="clear" w:color="auto" w:fill="D9D9D9" w:themeFill="background1" w:themeFillShade="D9"/>
          </w:tcPr>
          <w:p w14:paraId="4AFA0631" w14:textId="77777777" w:rsidR="003E5CA6" w:rsidRPr="00C6595C" w:rsidRDefault="003E5CA6" w:rsidP="003E5CA6">
            <w:pPr>
              <w:ind w:left="0"/>
              <w:jc w:val="center"/>
              <w:rPr>
                <w:b/>
                <w:color w:val="auto"/>
                <w:sz w:val="20"/>
                <w:szCs w:val="20"/>
                <w:lang w:val="en-GB"/>
              </w:rPr>
            </w:pPr>
            <w:r w:rsidRPr="00C6595C">
              <w:rPr>
                <w:b/>
                <w:color w:val="auto"/>
                <w:sz w:val="20"/>
                <w:szCs w:val="20"/>
                <w:lang w:val="en-GB"/>
              </w:rPr>
              <w:t>1</w:t>
            </w:r>
          </w:p>
          <w:p w14:paraId="327317B6" w14:textId="74CC50E0" w:rsidR="003E5CA6" w:rsidRPr="00C815B7" w:rsidRDefault="003E5CA6" w:rsidP="003E5CA6">
            <w:pPr>
              <w:ind w:left="0"/>
              <w:jc w:val="center"/>
              <w:rPr>
                <w:b/>
                <w:color w:val="auto"/>
                <w:sz w:val="20"/>
                <w:szCs w:val="20"/>
                <w:lang w:val="el-GR"/>
              </w:rPr>
            </w:pPr>
            <w:r>
              <w:rPr>
                <w:b/>
                <w:color w:val="auto"/>
                <w:sz w:val="20"/>
                <w:szCs w:val="20"/>
                <w:lang w:val="el-GR"/>
              </w:rPr>
              <w:t>Πολύ λίγο</w:t>
            </w:r>
          </w:p>
        </w:tc>
        <w:tc>
          <w:tcPr>
            <w:tcW w:w="823" w:type="dxa"/>
            <w:shd w:val="clear" w:color="auto" w:fill="D9D9D9" w:themeFill="background1" w:themeFillShade="D9"/>
          </w:tcPr>
          <w:p w14:paraId="20143C42" w14:textId="77777777" w:rsidR="003E5CA6" w:rsidRPr="00C6595C" w:rsidRDefault="003E5CA6" w:rsidP="003E5CA6">
            <w:pPr>
              <w:ind w:left="0"/>
              <w:jc w:val="center"/>
              <w:rPr>
                <w:b/>
                <w:color w:val="auto"/>
                <w:sz w:val="20"/>
                <w:szCs w:val="20"/>
                <w:lang w:val="en-GB"/>
              </w:rPr>
            </w:pPr>
            <w:r w:rsidRPr="00C6595C">
              <w:rPr>
                <w:b/>
                <w:color w:val="auto"/>
                <w:sz w:val="20"/>
                <w:szCs w:val="20"/>
                <w:lang w:val="en-GB"/>
              </w:rPr>
              <w:t>2</w:t>
            </w:r>
          </w:p>
          <w:p w14:paraId="04615ECA" w14:textId="435861BB" w:rsidR="003E5CA6" w:rsidRPr="00C815B7" w:rsidRDefault="003E5CA6" w:rsidP="003E5CA6">
            <w:pPr>
              <w:ind w:left="0"/>
              <w:jc w:val="center"/>
              <w:rPr>
                <w:b/>
                <w:color w:val="auto"/>
                <w:sz w:val="20"/>
                <w:szCs w:val="20"/>
                <w:lang w:val="el-GR"/>
              </w:rPr>
            </w:pPr>
            <w:r>
              <w:rPr>
                <w:b/>
                <w:color w:val="auto"/>
                <w:sz w:val="20"/>
                <w:szCs w:val="20"/>
                <w:lang w:val="el-GR"/>
              </w:rPr>
              <w:t>Λίγο</w:t>
            </w:r>
          </w:p>
        </w:tc>
        <w:tc>
          <w:tcPr>
            <w:tcW w:w="832" w:type="dxa"/>
            <w:shd w:val="clear" w:color="auto" w:fill="D9D9D9" w:themeFill="background1" w:themeFillShade="D9"/>
          </w:tcPr>
          <w:p w14:paraId="06DFC378" w14:textId="77777777" w:rsidR="003E5CA6" w:rsidRPr="00C6595C" w:rsidRDefault="003E5CA6" w:rsidP="003E5CA6">
            <w:pPr>
              <w:ind w:left="0"/>
              <w:jc w:val="center"/>
              <w:rPr>
                <w:b/>
                <w:color w:val="auto"/>
                <w:sz w:val="20"/>
                <w:szCs w:val="20"/>
                <w:lang w:val="en-GB"/>
              </w:rPr>
            </w:pPr>
            <w:r w:rsidRPr="00C6595C">
              <w:rPr>
                <w:b/>
                <w:color w:val="auto"/>
                <w:sz w:val="20"/>
                <w:szCs w:val="20"/>
                <w:lang w:val="en-GB"/>
              </w:rPr>
              <w:t>3</w:t>
            </w:r>
          </w:p>
          <w:p w14:paraId="267E0B4E" w14:textId="515A9834" w:rsidR="003E5CA6" w:rsidRPr="00C815B7" w:rsidRDefault="003E5CA6" w:rsidP="003E5CA6">
            <w:pPr>
              <w:ind w:left="0"/>
              <w:jc w:val="center"/>
              <w:rPr>
                <w:b/>
                <w:color w:val="auto"/>
                <w:sz w:val="20"/>
                <w:szCs w:val="20"/>
                <w:lang w:val="el-GR"/>
              </w:rPr>
            </w:pPr>
            <w:r>
              <w:rPr>
                <w:b/>
                <w:color w:val="auto"/>
                <w:sz w:val="20"/>
                <w:szCs w:val="20"/>
                <w:lang w:val="el-GR"/>
              </w:rPr>
              <w:t>Μέτρια</w:t>
            </w:r>
          </w:p>
        </w:tc>
        <w:tc>
          <w:tcPr>
            <w:tcW w:w="803" w:type="dxa"/>
            <w:shd w:val="clear" w:color="auto" w:fill="D9D9D9" w:themeFill="background1" w:themeFillShade="D9"/>
          </w:tcPr>
          <w:p w14:paraId="2AE1348C" w14:textId="77777777" w:rsidR="003E5CA6" w:rsidRPr="00C6595C" w:rsidRDefault="003E5CA6" w:rsidP="003E5CA6">
            <w:pPr>
              <w:ind w:left="0"/>
              <w:jc w:val="center"/>
              <w:rPr>
                <w:b/>
                <w:color w:val="auto"/>
                <w:sz w:val="20"/>
                <w:szCs w:val="20"/>
                <w:lang w:val="en-GB"/>
              </w:rPr>
            </w:pPr>
            <w:r w:rsidRPr="00C6595C">
              <w:rPr>
                <w:b/>
                <w:color w:val="auto"/>
                <w:sz w:val="20"/>
                <w:szCs w:val="20"/>
                <w:lang w:val="en-GB"/>
              </w:rPr>
              <w:t>4</w:t>
            </w:r>
          </w:p>
          <w:p w14:paraId="31F464C4" w14:textId="1CA9BB06" w:rsidR="003E5CA6" w:rsidRPr="00C815B7" w:rsidRDefault="003E5CA6" w:rsidP="003E5CA6">
            <w:pPr>
              <w:ind w:left="0"/>
              <w:jc w:val="center"/>
              <w:rPr>
                <w:b/>
                <w:color w:val="auto"/>
                <w:sz w:val="20"/>
                <w:szCs w:val="20"/>
                <w:lang w:val="el-GR"/>
              </w:rPr>
            </w:pPr>
            <w:r>
              <w:rPr>
                <w:b/>
                <w:color w:val="auto"/>
                <w:sz w:val="20"/>
                <w:szCs w:val="20"/>
                <w:lang w:val="el-GR"/>
              </w:rPr>
              <w:t>Πολύ</w:t>
            </w:r>
          </w:p>
        </w:tc>
        <w:tc>
          <w:tcPr>
            <w:tcW w:w="804" w:type="dxa"/>
            <w:shd w:val="clear" w:color="auto" w:fill="D9D9D9" w:themeFill="background1" w:themeFillShade="D9"/>
          </w:tcPr>
          <w:p w14:paraId="4B868B07" w14:textId="77777777" w:rsidR="003E5CA6" w:rsidRPr="00C6595C" w:rsidRDefault="003E5CA6" w:rsidP="003E5CA6">
            <w:pPr>
              <w:ind w:left="0"/>
              <w:jc w:val="center"/>
              <w:rPr>
                <w:b/>
                <w:color w:val="auto"/>
                <w:sz w:val="20"/>
                <w:szCs w:val="20"/>
                <w:lang w:val="en-GB"/>
              </w:rPr>
            </w:pPr>
            <w:r w:rsidRPr="00C6595C">
              <w:rPr>
                <w:b/>
                <w:color w:val="auto"/>
                <w:sz w:val="20"/>
                <w:szCs w:val="20"/>
                <w:lang w:val="en-GB"/>
              </w:rPr>
              <w:t>5</w:t>
            </w:r>
          </w:p>
          <w:p w14:paraId="3B9975BF" w14:textId="03906563" w:rsidR="003E5CA6" w:rsidRPr="00B837DB" w:rsidRDefault="003E5CA6" w:rsidP="003E5CA6">
            <w:pPr>
              <w:ind w:left="0"/>
              <w:jc w:val="center"/>
              <w:rPr>
                <w:b/>
                <w:color w:val="auto"/>
                <w:sz w:val="20"/>
                <w:szCs w:val="20"/>
              </w:rPr>
            </w:pPr>
            <w:r>
              <w:rPr>
                <w:b/>
                <w:color w:val="auto"/>
                <w:sz w:val="20"/>
                <w:szCs w:val="20"/>
                <w:lang w:val="el-GR"/>
              </w:rPr>
              <w:t>Πάρα πολύ</w:t>
            </w:r>
          </w:p>
        </w:tc>
      </w:tr>
      <w:tr w:rsidR="00C815B7" w:rsidRPr="00C6595C" w14:paraId="59CDA09A" w14:textId="09470372" w:rsidTr="003E5CA6">
        <w:trPr>
          <w:trHeight w:val="286"/>
        </w:trPr>
        <w:tc>
          <w:tcPr>
            <w:tcW w:w="1690" w:type="dxa"/>
            <w:vMerge w:val="restart"/>
          </w:tcPr>
          <w:p w14:paraId="0FFD3E26" w14:textId="690EE28C" w:rsidR="00684A38" w:rsidRPr="004B4204" w:rsidRDefault="004B4204" w:rsidP="00833C44">
            <w:pPr>
              <w:ind w:left="0"/>
              <w:rPr>
                <w:b/>
                <w:color w:val="auto"/>
                <w:sz w:val="20"/>
                <w:szCs w:val="20"/>
                <w:lang w:val="el-GR"/>
              </w:rPr>
            </w:pPr>
            <w:r w:rsidRPr="004B4204">
              <w:rPr>
                <w:b/>
                <w:color w:val="auto"/>
                <w:sz w:val="20"/>
                <w:szCs w:val="20"/>
                <w:lang w:val="en-GB"/>
              </w:rPr>
              <w:t>Μορφ</w:t>
            </w:r>
            <w:bookmarkStart w:id="0" w:name="_GoBack"/>
            <w:bookmarkEnd w:id="0"/>
            <w:r w:rsidRPr="004B4204">
              <w:rPr>
                <w:b/>
                <w:color w:val="auto"/>
                <w:sz w:val="20"/>
                <w:szCs w:val="20"/>
                <w:lang w:val="el-GR"/>
              </w:rPr>
              <w:t>ή</w:t>
            </w:r>
          </w:p>
        </w:tc>
        <w:tc>
          <w:tcPr>
            <w:tcW w:w="4210" w:type="dxa"/>
          </w:tcPr>
          <w:p w14:paraId="0145F0FB" w14:textId="69C59EE6" w:rsidR="00684A38" w:rsidRPr="004B4204" w:rsidRDefault="00141984" w:rsidP="00121EFA">
            <w:pPr>
              <w:ind w:left="0"/>
              <w:jc w:val="left"/>
              <w:rPr>
                <w:color w:val="auto"/>
                <w:sz w:val="20"/>
                <w:szCs w:val="20"/>
                <w:lang w:val="el-GR"/>
              </w:rPr>
            </w:pPr>
            <w:r>
              <w:rPr>
                <w:color w:val="auto"/>
                <w:sz w:val="20"/>
                <w:szCs w:val="20"/>
                <w:lang w:val="el-GR"/>
              </w:rPr>
              <w:t>Οι απαντήσεις είναι ολοκληρωμένες</w:t>
            </w:r>
            <w:r w:rsidR="00DC3B8E">
              <w:rPr>
                <w:color w:val="auto"/>
                <w:sz w:val="20"/>
                <w:szCs w:val="20"/>
                <w:lang w:val="en-GB"/>
              </w:rPr>
              <w:t>.</w:t>
            </w:r>
          </w:p>
        </w:tc>
        <w:tc>
          <w:tcPr>
            <w:tcW w:w="885" w:type="dxa"/>
          </w:tcPr>
          <w:p w14:paraId="733A70FF" w14:textId="77777777" w:rsidR="00684A38" w:rsidRPr="00C6595C" w:rsidRDefault="00684A38" w:rsidP="00833C44">
            <w:pPr>
              <w:ind w:left="0"/>
              <w:rPr>
                <w:color w:val="auto"/>
                <w:sz w:val="20"/>
                <w:szCs w:val="20"/>
                <w:lang w:val="en-GB"/>
              </w:rPr>
            </w:pPr>
          </w:p>
        </w:tc>
        <w:tc>
          <w:tcPr>
            <w:tcW w:w="702" w:type="dxa"/>
          </w:tcPr>
          <w:p w14:paraId="240DE019" w14:textId="77777777" w:rsidR="00684A38" w:rsidRPr="00C6595C" w:rsidRDefault="00684A38" w:rsidP="00833C44">
            <w:pPr>
              <w:ind w:left="0"/>
              <w:rPr>
                <w:color w:val="auto"/>
                <w:sz w:val="20"/>
                <w:szCs w:val="20"/>
                <w:lang w:val="en-GB"/>
              </w:rPr>
            </w:pPr>
          </w:p>
        </w:tc>
        <w:tc>
          <w:tcPr>
            <w:tcW w:w="823" w:type="dxa"/>
          </w:tcPr>
          <w:p w14:paraId="435AEF08" w14:textId="77777777" w:rsidR="00684A38" w:rsidRPr="00C6595C" w:rsidRDefault="00684A38" w:rsidP="00833C44">
            <w:pPr>
              <w:ind w:left="0"/>
              <w:rPr>
                <w:color w:val="auto"/>
                <w:sz w:val="20"/>
                <w:szCs w:val="20"/>
                <w:lang w:val="en-GB"/>
              </w:rPr>
            </w:pPr>
          </w:p>
        </w:tc>
        <w:tc>
          <w:tcPr>
            <w:tcW w:w="832" w:type="dxa"/>
          </w:tcPr>
          <w:p w14:paraId="1290D87B" w14:textId="77777777" w:rsidR="00684A38" w:rsidRPr="00C6595C" w:rsidRDefault="00684A38" w:rsidP="00833C44">
            <w:pPr>
              <w:ind w:left="0"/>
              <w:rPr>
                <w:color w:val="auto"/>
                <w:sz w:val="20"/>
                <w:szCs w:val="20"/>
                <w:lang w:val="en-GB"/>
              </w:rPr>
            </w:pPr>
          </w:p>
        </w:tc>
        <w:tc>
          <w:tcPr>
            <w:tcW w:w="803" w:type="dxa"/>
          </w:tcPr>
          <w:p w14:paraId="017A8632" w14:textId="77777777" w:rsidR="00684A38" w:rsidRPr="00C6595C" w:rsidRDefault="00684A38" w:rsidP="00833C44">
            <w:pPr>
              <w:ind w:left="0"/>
              <w:rPr>
                <w:color w:val="auto"/>
                <w:sz w:val="20"/>
                <w:szCs w:val="20"/>
                <w:lang w:val="en-GB"/>
              </w:rPr>
            </w:pPr>
          </w:p>
        </w:tc>
        <w:tc>
          <w:tcPr>
            <w:tcW w:w="804" w:type="dxa"/>
          </w:tcPr>
          <w:p w14:paraId="045BE4D7" w14:textId="77777777" w:rsidR="00684A38" w:rsidRPr="00C6595C" w:rsidRDefault="00684A38" w:rsidP="00833C44">
            <w:pPr>
              <w:ind w:left="0"/>
              <w:rPr>
                <w:color w:val="auto"/>
                <w:sz w:val="20"/>
                <w:szCs w:val="20"/>
                <w:lang w:val="en-GB"/>
              </w:rPr>
            </w:pPr>
          </w:p>
        </w:tc>
      </w:tr>
      <w:tr w:rsidR="00C815B7" w:rsidRPr="00C6595C" w14:paraId="3BF3FC2A" w14:textId="5466B6F7" w:rsidTr="003E5CA6">
        <w:trPr>
          <w:trHeight w:val="286"/>
        </w:trPr>
        <w:tc>
          <w:tcPr>
            <w:tcW w:w="1690" w:type="dxa"/>
            <w:vMerge/>
          </w:tcPr>
          <w:p w14:paraId="40971D72" w14:textId="77777777" w:rsidR="00684A38" w:rsidRPr="00C6595C" w:rsidRDefault="00684A38" w:rsidP="00833C44">
            <w:pPr>
              <w:ind w:left="0"/>
              <w:rPr>
                <w:b/>
                <w:color w:val="auto"/>
                <w:sz w:val="20"/>
                <w:szCs w:val="20"/>
                <w:lang w:val="en-GB"/>
              </w:rPr>
            </w:pPr>
          </w:p>
        </w:tc>
        <w:tc>
          <w:tcPr>
            <w:tcW w:w="4210" w:type="dxa"/>
          </w:tcPr>
          <w:p w14:paraId="00516EAB" w14:textId="674AD139" w:rsidR="00684A38" w:rsidRPr="00C6595C" w:rsidRDefault="00141984" w:rsidP="00121EFA">
            <w:pPr>
              <w:ind w:left="0"/>
              <w:jc w:val="left"/>
              <w:rPr>
                <w:color w:val="auto"/>
                <w:sz w:val="20"/>
                <w:szCs w:val="20"/>
                <w:lang w:val="en-GB"/>
              </w:rPr>
            </w:pPr>
            <w:r>
              <w:rPr>
                <w:color w:val="auto"/>
                <w:sz w:val="20"/>
                <w:szCs w:val="20"/>
                <w:lang w:val="el-GR"/>
              </w:rPr>
              <w:t>Η γραμματική είναι σωστή</w:t>
            </w:r>
            <w:r w:rsidR="00DC3B8E">
              <w:rPr>
                <w:color w:val="auto"/>
                <w:sz w:val="20"/>
                <w:szCs w:val="20"/>
                <w:lang w:val="en-GB"/>
              </w:rPr>
              <w:t>.</w:t>
            </w:r>
          </w:p>
        </w:tc>
        <w:tc>
          <w:tcPr>
            <w:tcW w:w="885" w:type="dxa"/>
          </w:tcPr>
          <w:p w14:paraId="4F0F37D7" w14:textId="77777777" w:rsidR="00684A38" w:rsidRPr="00C6595C" w:rsidRDefault="00684A38" w:rsidP="00833C44">
            <w:pPr>
              <w:ind w:left="0"/>
              <w:rPr>
                <w:color w:val="auto"/>
                <w:sz w:val="20"/>
                <w:szCs w:val="20"/>
                <w:lang w:val="en-GB"/>
              </w:rPr>
            </w:pPr>
          </w:p>
        </w:tc>
        <w:tc>
          <w:tcPr>
            <w:tcW w:w="702" w:type="dxa"/>
          </w:tcPr>
          <w:p w14:paraId="15DE02E9" w14:textId="77777777" w:rsidR="00684A38" w:rsidRPr="00C6595C" w:rsidRDefault="00684A38" w:rsidP="00833C44">
            <w:pPr>
              <w:ind w:left="0"/>
              <w:rPr>
                <w:color w:val="auto"/>
                <w:sz w:val="20"/>
                <w:szCs w:val="20"/>
                <w:lang w:val="en-GB"/>
              </w:rPr>
            </w:pPr>
          </w:p>
        </w:tc>
        <w:tc>
          <w:tcPr>
            <w:tcW w:w="823" w:type="dxa"/>
          </w:tcPr>
          <w:p w14:paraId="0122514E" w14:textId="77777777" w:rsidR="00684A38" w:rsidRPr="00C6595C" w:rsidRDefault="00684A38" w:rsidP="00833C44">
            <w:pPr>
              <w:ind w:left="0"/>
              <w:rPr>
                <w:color w:val="auto"/>
                <w:sz w:val="20"/>
                <w:szCs w:val="20"/>
                <w:lang w:val="en-GB"/>
              </w:rPr>
            </w:pPr>
          </w:p>
        </w:tc>
        <w:tc>
          <w:tcPr>
            <w:tcW w:w="832" w:type="dxa"/>
          </w:tcPr>
          <w:p w14:paraId="1C95DAB4" w14:textId="77777777" w:rsidR="00684A38" w:rsidRPr="00C6595C" w:rsidRDefault="00684A38" w:rsidP="00833C44">
            <w:pPr>
              <w:ind w:left="0"/>
              <w:rPr>
                <w:color w:val="auto"/>
                <w:sz w:val="20"/>
                <w:szCs w:val="20"/>
                <w:lang w:val="en-GB"/>
              </w:rPr>
            </w:pPr>
          </w:p>
        </w:tc>
        <w:tc>
          <w:tcPr>
            <w:tcW w:w="803" w:type="dxa"/>
          </w:tcPr>
          <w:p w14:paraId="0A88F53E" w14:textId="77777777" w:rsidR="00684A38" w:rsidRPr="00C6595C" w:rsidRDefault="00684A38" w:rsidP="00833C44">
            <w:pPr>
              <w:ind w:left="0"/>
              <w:rPr>
                <w:color w:val="auto"/>
                <w:sz w:val="20"/>
                <w:szCs w:val="20"/>
                <w:lang w:val="en-GB"/>
              </w:rPr>
            </w:pPr>
          </w:p>
        </w:tc>
        <w:tc>
          <w:tcPr>
            <w:tcW w:w="804" w:type="dxa"/>
          </w:tcPr>
          <w:p w14:paraId="0385F7AD" w14:textId="77777777" w:rsidR="00684A38" w:rsidRPr="00C6595C" w:rsidRDefault="00684A38" w:rsidP="00833C44">
            <w:pPr>
              <w:ind w:left="0"/>
              <w:rPr>
                <w:color w:val="auto"/>
                <w:sz w:val="20"/>
                <w:szCs w:val="20"/>
                <w:lang w:val="en-GB"/>
              </w:rPr>
            </w:pPr>
          </w:p>
        </w:tc>
      </w:tr>
      <w:tr w:rsidR="00C815B7" w:rsidRPr="00C6595C" w14:paraId="1F75DB27" w14:textId="1A2AEAE9" w:rsidTr="003E5CA6">
        <w:trPr>
          <w:trHeight w:val="301"/>
        </w:trPr>
        <w:tc>
          <w:tcPr>
            <w:tcW w:w="1690" w:type="dxa"/>
            <w:vMerge w:val="restart"/>
          </w:tcPr>
          <w:p w14:paraId="7192B7C9" w14:textId="04704020" w:rsidR="00684A38" w:rsidRPr="002E0378" w:rsidRDefault="002E0378" w:rsidP="00833C44">
            <w:pPr>
              <w:ind w:left="0"/>
              <w:rPr>
                <w:b/>
                <w:color w:val="auto"/>
                <w:sz w:val="20"/>
                <w:szCs w:val="20"/>
                <w:lang w:val="el-GR"/>
              </w:rPr>
            </w:pPr>
            <w:r>
              <w:rPr>
                <w:b/>
                <w:color w:val="auto"/>
                <w:sz w:val="20"/>
                <w:szCs w:val="20"/>
                <w:lang w:val="el-GR"/>
              </w:rPr>
              <w:t>Περιεχόμενο</w:t>
            </w:r>
          </w:p>
        </w:tc>
        <w:tc>
          <w:tcPr>
            <w:tcW w:w="4210" w:type="dxa"/>
          </w:tcPr>
          <w:p w14:paraId="24A19CD9" w14:textId="22FC3786" w:rsidR="00684A38" w:rsidRPr="00C6595C" w:rsidRDefault="00141984" w:rsidP="00121EFA">
            <w:pPr>
              <w:ind w:left="0"/>
              <w:jc w:val="left"/>
              <w:rPr>
                <w:color w:val="auto"/>
                <w:sz w:val="20"/>
                <w:szCs w:val="20"/>
                <w:lang w:val="en-GB"/>
              </w:rPr>
            </w:pPr>
            <w:r>
              <w:rPr>
                <w:color w:val="auto"/>
                <w:sz w:val="20"/>
                <w:szCs w:val="20"/>
                <w:lang w:val="el-GR"/>
              </w:rPr>
              <w:t>Οι απαντήσεις δείχνουν κατανόηση</w:t>
            </w:r>
            <w:r w:rsidR="00DC3B8E">
              <w:rPr>
                <w:color w:val="auto"/>
                <w:sz w:val="20"/>
                <w:szCs w:val="20"/>
                <w:lang w:val="en-GB"/>
              </w:rPr>
              <w:t>.</w:t>
            </w:r>
          </w:p>
        </w:tc>
        <w:tc>
          <w:tcPr>
            <w:tcW w:w="885" w:type="dxa"/>
          </w:tcPr>
          <w:p w14:paraId="670B00EE" w14:textId="77777777" w:rsidR="00684A38" w:rsidRPr="00C6595C" w:rsidRDefault="00684A38" w:rsidP="00833C44">
            <w:pPr>
              <w:ind w:left="0"/>
              <w:rPr>
                <w:color w:val="auto"/>
                <w:sz w:val="20"/>
                <w:szCs w:val="20"/>
                <w:lang w:val="en-GB"/>
              </w:rPr>
            </w:pPr>
          </w:p>
        </w:tc>
        <w:tc>
          <w:tcPr>
            <w:tcW w:w="702" w:type="dxa"/>
          </w:tcPr>
          <w:p w14:paraId="2C2F8AF8" w14:textId="77777777" w:rsidR="00684A38" w:rsidRPr="00C6595C" w:rsidRDefault="00684A38" w:rsidP="00833C44">
            <w:pPr>
              <w:ind w:left="0"/>
              <w:rPr>
                <w:color w:val="auto"/>
                <w:sz w:val="20"/>
                <w:szCs w:val="20"/>
                <w:lang w:val="en-GB"/>
              </w:rPr>
            </w:pPr>
          </w:p>
        </w:tc>
        <w:tc>
          <w:tcPr>
            <w:tcW w:w="823" w:type="dxa"/>
          </w:tcPr>
          <w:p w14:paraId="36F32423" w14:textId="77777777" w:rsidR="00684A38" w:rsidRPr="00C6595C" w:rsidRDefault="00684A38" w:rsidP="00833C44">
            <w:pPr>
              <w:ind w:left="0"/>
              <w:rPr>
                <w:color w:val="auto"/>
                <w:sz w:val="20"/>
                <w:szCs w:val="20"/>
                <w:lang w:val="en-GB"/>
              </w:rPr>
            </w:pPr>
          </w:p>
        </w:tc>
        <w:tc>
          <w:tcPr>
            <w:tcW w:w="832" w:type="dxa"/>
          </w:tcPr>
          <w:p w14:paraId="28BE169A" w14:textId="77777777" w:rsidR="00684A38" w:rsidRPr="00C6595C" w:rsidRDefault="00684A38" w:rsidP="00833C44">
            <w:pPr>
              <w:ind w:left="0"/>
              <w:rPr>
                <w:color w:val="auto"/>
                <w:sz w:val="20"/>
                <w:szCs w:val="20"/>
                <w:lang w:val="en-GB"/>
              </w:rPr>
            </w:pPr>
          </w:p>
        </w:tc>
        <w:tc>
          <w:tcPr>
            <w:tcW w:w="803" w:type="dxa"/>
          </w:tcPr>
          <w:p w14:paraId="0025CA1B" w14:textId="77777777" w:rsidR="00684A38" w:rsidRPr="00C6595C" w:rsidRDefault="00684A38" w:rsidP="00833C44">
            <w:pPr>
              <w:ind w:left="0"/>
              <w:rPr>
                <w:color w:val="auto"/>
                <w:sz w:val="20"/>
                <w:szCs w:val="20"/>
                <w:lang w:val="en-GB"/>
              </w:rPr>
            </w:pPr>
          </w:p>
        </w:tc>
        <w:tc>
          <w:tcPr>
            <w:tcW w:w="804" w:type="dxa"/>
          </w:tcPr>
          <w:p w14:paraId="7B82AFB4" w14:textId="77777777" w:rsidR="00684A38" w:rsidRPr="00C6595C" w:rsidRDefault="00684A38" w:rsidP="00833C44">
            <w:pPr>
              <w:ind w:left="0"/>
              <w:rPr>
                <w:color w:val="auto"/>
                <w:sz w:val="20"/>
                <w:szCs w:val="20"/>
                <w:lang w:val="en-GB"/>
              </w:rPr>
            </w:pPr>
          </w:p>
        </w:tc>
      </w:tr>
      <w:tr w:rsidR="00C815B7" w:rsidRPr="00B14EFA" w14:paraId="3E8E00DB" w14:textId="5F9B7C08" w:rsidTr="003E5CA6">
        <w:trPr>
          <w:trHeight w:val="286"/>
        </w:trPr>
        <w:tc>
          <w:tcPr>
            <w:tcW w:w="1690" w:type="dxa"/>
            <w:vMerge/>
          </w:tcPr>
          <w:p w14:paraId="07652C68" w14:textId="77777777" w:rsidR="00684A38" w:rsidRPr="00C6595C" w:rsidRDefault="00684A38" w:rsidP="00833C44">
            <w:pPr>
              <w:ind w:left="0"/>
              <w:rPr>
                <w:b/>
                <w:color w:val="auto"/>
                <w:sz w:val="20"/>
                <w:szCs w:val="20"/>
                <w:lang w:val="en-GB"/>
              </w:rPr>
            </w:pPr>
          </w:p>
        </w:tc>
        <w:tc>
          <w:tcPr>
            <w:tcW w:w="4210" w:type="dxa"/>
          </w:tcPr>
          <w:p w14:paraId="4F653EF6" w14:textId="380893CB" w:rsidR="00684A38" w:rsidRPr="004B4204" w:rsidRDefault="00141984" w:rsidP="00121EFA">
            <w:pPr>
              <w:ind w:left="0"/>
              <w:jc w:val="left"/>
              <w:rPr>
                <w:color w:val="auto"/>
                <w:sz w:val="20"/>
                <w:szCs w:val="20"/>
                <w:lang w:val="el-GR"/>
              </w:rPr>
            </w:pPr>
            <w:r>
              <w:rPr>
                <w:color w:val="auto"/>
                <w:sz w:val="20"/>
                <w:szCs w:val="20"/>
                <w:lang w:val="el-GR"/>
              </w:rPr>
              <w:t>Αν</w:t>
            </w:r>
            <w:r w:rsidRPr="00141984">
              <w:rPr>
                <w:color w:val="auto"/>
                <w:sz w:val="20"/>
                <w:szCs w:val="20"/>
                <w:lang w:val="el-GR"/>
              </w:rPr>
              <w:t xml:space="preserve"> </w:t>
            </w:r>
            <w:r>
              <w:rPr>
                <w:color w:val="auto"/>
                <w:sz w:val="20"/>
                <w:szCs w:val="20"/>
                <w:lang w:val="el-GR"/>
              </w:rPr>
              <w:t>η</w:t>
            </w:r>
            <w:r w:rsidRPr="00141984">
              <w:rPr>
                <w:color w:val="auto"/>
                <w:sz w:val="20"/>
                <w:szCs w:val="20"/>
                <w:lang w:val="el-GR"/>
              </w:rPr>
              <w:t xml:space="preserve"> </w:t>
            </w:r>
            <w:r>
              <w:rPr>
                <w:color w:val="auto"/>
                <w:sz w:val="20"/>
                <w:szCs w:val="20"/>
                <w:lang w:val="el-GR"/>
              </w:rPr>
              <w:t>ερώτηση</w:t>
            </w:r>
            <w:r w:rsidRPr="00141984">
              <w:rPr>
                <w:color w:val="auto"/>
                <w:sz w:val="20"/>
                <w:szCs w:val="20"/>
                <w:lang w:val="el-GR"/>
              </w:rPr>
              <w:t xml:space="preserve"> </w:t>
            </w:r>
            <w:r>
              <w:rPr>
                <w:color w:val="auto"/>
                <w:sz w:val="20"/>
                <w:szCs w:val="20"/>
                <w:lang w:val="el-GR"/>
              </w:rPr>
              <w:t>το</w:t>
            </w:r>
            <w:r w:rsidRPr="00141984">
              <w:rPr>
                <w:color w:val="auto"/>
                <w:sz w:val="20"/>
                <w:szCs w:val="20"/>
                <w:lang w:val="el-GR"/>
              </w:rPr>
              <w:t xml:space="preserve"> </w:t>
            </w:r>
            <w:r>
              <w:rPr>
                <w:color w:val="auto"/>
                <w:sz w:val="20"/>
                <w:szCs w:val="20"/>
                <w:lang w:val="el-GR"/>
              </w:rPr>
              <w:t>απαιτεί</w:t>
            </w:r>
            <w:r w:rsidR="008F2C5B" w:rsidRPr="00141984">
              <w:rPr>
                <w:color w:val="auto"/>
                <w:sz w:val="20"/>
                <w:szCs w:val="20"/>
                <w:lang w:val="el-GR"/>
              </w:rPr>
              <w:t xml:space="preserve">, </w:t>
            </w:r>
            <w:r>
              <w:rPr>
                <w:color w:val="auto"/>
                <w:sz w:val="20"/>
                <w:szCs w:val="20"/>
                <w:lang w:val="el-GR"/>
              </w:rPr>
              <w:t>ο</w:t>
            </w:r>
            <w:r w:rsidRPr="00141984">
              <w:rPr>
                <w:color w:val="auto"/>
                <w:sz w:val="20"/>
                <w:szCs w:val="20"/>
                <w:lang w:val="el-GR"/>
              </w:rPr>
              <w:t>/</w:t>
            </w:r>
            <w:r>
              <w:rPr>
                <w:color w:val="auto"/>
                <w:sz w:val="20"/>
                <w:szCs w:val="20"/>
                <w:lang w:val="el-GR"/>
              </w:rPr>
              <w:t>η</w:t>
            </w:r>
            <w:r w:rsidRPr="00141984">
              <w:rPr>
                <w:color w:val="auto"/>
                <w:sz w:val="20"/>
                <w:szCs w:val="20"/>
                <w:lang w:val="el-GR"/>
              </w:rPr>
              <w:t xml:space="preserve"> </w:t>
            </w:r>
            <w:r>
              <w:rPr>
                <w:color w:val="auto"/>
                <w:sz w:val="20"/>
                <w:szCs w:val="20"/>
                <w:lang w:val="el-GR"/>
              </w:rPr>
              <w:t>μαθητής</w:t>
            </w:r>
            <w:r w:rsidRPr="00141984">
              <w:rPr>
                <w:color w:val="auto"/>
                <w:sz w:val="20"/>
                <w:szCs w:val="20"/>
                <w:lang w:val="el-GR"/>
              </w:rPr>
              <w:t>/</w:t>
            </w:r>
            <w:r>
              <w:rPr>
                <w:color w:val="auto"/>
                <w:sz w:val="20"/>
                <w:szCs w:val="20"/>
                <w:lang w:val="el-GR"/>
              </w:rPr>
              <w:t>τρια</w:t>
            </w:r>
            <w:r w:rsidRPr="00141984">
              <w:rPr>
                <w:color w:val="auto"/>
                <w:sz w:val="20"/>
                <w:szCs w:val="20"/>
                <w:lang w:val="el-GR"/>
              </w:rPr>
              <w:t xml:space="preserve"> </w:t>
            </w:r>
            <w:r>
              <w:rPr>
                <w:color w:val="auto"/>
                <w:sz w:val="20"/>
                <w:szCs w:val="20"/>
                <w:lang w:val="el-GR"/>
              </w:rPr>
              <w:t>μπορεί</w:t>
            </w:r>
            <w:r w:rsidRPr="00141984">
              <w:rPr>
                <w:color w:val="auto"/>
                <w:sz w:val="20"/>
                <w:szCs w:val="20"/>
                <w:lang w:val="el-GR"/>
              </w:rPr>
              <w:t xml:space="preserve"> </w:t>
            </w:r>
            <w:r>
              <w:rPr>
                <w:color w:val="auto"/>
                <w:sz w:val="20"/>
                <w:szCs w:val="20"/>
                <w:lang w:val="el-GR"/>
              </w:rPr>
              <w:t>να</w:t>
            </w:r>
            <w:r w:rsidRPr="00141984">
              <w:rPr>
                <w:color w:val="auto"/>
                <w:sz w:val="20"/>
                <w:szCs w:val="20"/>
                <w:lang w:val="el-GR"/>
              </w:rPr>
              <w:t xml:space="preserve"> </w:t>
            </w:r>
            <w:r>
              <w:rPr>
                <w:color w:val="auto"/>
                <w:sz w:val="20"/>
                <w:szCs w:val="20"/>
                <w:lang w:val="el-GR"/>
              </w:rPr>
              <w:t>αιτιολογήσει</w:t>
            </w:r>
            <w:r w:rsidRPr="00141984">
              <w:rPr>
                <w:color w:val="auto"/>
                <w:sz w:val="20"/>
                <w:szCs w:val="20"/>
                <w:lang w:val="el-GR"/>
              </w:rPr>
              <w:t xml:space="preserve"> </w:t>
            </w:r>
            <w:r>
              <w:rPr>
                <w:color w:val="auto"/>
                <w:sz w:val="20"/>
                <w:szCs w:val="20"/>
                <w:lang w:val="el-GR"/>
              </w:rPr>
              <w:t>την</w:t>
            </w:r>
            <w:r w:rsidRPr="00141984">
              <w:rPr>
                <w:color w:val="auto"/>
                <w:sz w:val="20"/>
                <w:szCs w:val="20"/>
                <w:lang w:val="el-GR"/>
              </w:rPr>
              <w:t xml:space="preserve"> </w:t>
            </w:r>
            <w:r>
              <w:rPr>
                <w:color w:val="auto"/>
                <w:sz w:val="20"/>
                <w:szCs w:val="20"/>
                <w:lang w:val="el-GR"/>
              </w:rPr>
              <w:t>απάντησή</w:t>
            </w:r>
            <w:r w:rsidRPr="00141984">
              <w:rPr>
                <w:color w:val="auto"/>
                <w:sz w:val="20"/>
                <w:szCs w:val="20"/>
                <w:lang w:val="el-GR"/>
              </w:rPr>
              <w:t xml:space="preserve"> </w:t>
            </w:r>
            <w:r>
              <w:rPr>
                <w:color w:val="auto"/>
                <w:sz w:val="20"/>
                <w:szCs w:val="20"/>
                <w:lang w:val="el-GR"/>
              </w:rPr>
              <w:t>του</w:t>
            </w:r>
            <w:r w:rsidRPr="00141984">
              <w:rPr>
                <w:color w:val="auto"/>
                <w:sz w:val="20"/>
                <w:szCs w:val="20"/>
                <w:lang w:val="el-GR"/>
              </w:rPr>
              <w:t>.</w:t>
            </w:r>
            <w:r>
              <w:rPr>
                <w:color w:val="auto"/>
                <w:sz w:val="20"/>
                <w:szCs w:val="20"/>
                <w:lang w:val="el-GR"/>
              </w:rPr>
              <w:t xml:space="preserve"> </w:t>
            </w:r>
            <w:r w:rsidR="008F2C5B" w:rsidRPr="00141984">
              <w:rPr>
                <w:color w:val="auto"/>
                <w:sz w:val="20"/>
                <w:szCs w:val="20"/>
                <w:lang w:val="el-GR"/>
              </w:rPr>
              <w:t xml:space="preserve"> </w:t>
            </w:r>
          </w:p>
        </w:tc>
        <w:tc>
          <w:tcPr>
            <w:tcW w:w="885" w:type="dxa"/>
          </w:tcPr>
          <w:p w14:paraId="7A2D5182" w14:textId="77777777" w:rsidR="00684A38" w:rsidRPr="004B4204" w:rsidRDefault="00684A38" w:rsidP="00833C44">
            <w:pPr>
              <w:ind w:left="0"/>
              <w:rPr>
                <w:color w:val="auto"/>
                <w:sz w:val="20"/>
                <w:szCs w:val="20"/>
                <w:lang w:val="el-GR"/>
              </w:rPr>
            </w:pPr>
          </w:p>
        </w:tc>
        <w:tc>
          <w:tcPr>
            <w:tcW w:w="702" w:type="dxa"/>
          </w:tcPr>
          <w:p w14:paraId="379CE8E1" w14:textId="77777777" w:rsidR="00684A38" w:rsidRPr="004B4204" w:rsidRDefault="00684A38" w:rsidP="00833C44">
            <w:pPr>
              <w:ind w:left="0"/>
              <w:rPr>
                <w:color w:val="auto"/>
                <w:sz w:val="20"/>
                <w:szCs w:val="20"/>
                <w:lang w:val="el-GR"/>
              </w:rPr>
            </w:pPr>
          </w:p>
        </w:tc>
        <w:tc>
          <w:tcPr>
            <w:tcW w:w="823" w:type="dxa"/>
          </w:tcPr>
          <w:p w14:paraId="199ED4EF" w14:textId="77777777" w:rsidR="00684A38" w:rsidRPr="004B4204" w:rsidRDefault="00684A38" w:rsidP="00833C44">
            <w:pPr>
              <w:ind w:left="0"/>
              <w:rPr>
                <w:color w:val="auto"/>
                <w:sz w:val="20"/>
                <w:szCs w:val="20"/>
                <w:lang w:val="el-GR"/>
              </w:rPr>
            </w:pPr>
          </w:p>
        </w:tc>
        <w:tc>
          <w:tcPr>
            <w:tcW w:w="832" w:type="dxa"/>
          </w:tcPr>
          <w:p w14:paraId="7D5B9C74" w14:textId="77777777" w:rsidR="00684A38" w:rsidRPr="004B4204" w:rsidRDefault="00684A38" w:rsidP="00833C44">
            <w:pPr>
              <w:ind w:left="0"/>
              <w:rPr>
                <w:color w:val="auto"/>
                <w:sz w:val="20"/>
                <w:szCs w:val="20"/>
                <w:lang w:val="el-GR"/>
              </w:rPr>
            </w:pPr>
          </w:p>
        </w:tc>
        <w:tc>
          <w:tcPr>
            <w:tcW w:w="803" w:type="dxa"/>
          </w:tcPr>
          <w:p w14:paraId="28266A3E" w14:textId="77777777" w:rsidR="00684A38" w:rsidRPr="004B4204" w:rsidRDefault="00684A38" w:rsidP="00833C44">
            <w:pPr>
              <w:ind w:left="0"/>
              <w:rPr>
                <w:color w:val="auto"/>
                <w:sz w:val="20"/>
                <w:szCs w:val="20"/>
                <w:lang w:val="el-GR"/>
              </w:rPr>
            </w:pPr>
          </w:p>
        </w:tc>
        <w:tc>
          <w:tcPr>
            <w:tcW w:w="804" w:type="dxa"/>
          </w:tcPr>
          <w:p w14:paraId="6AF2319F" w14:textId="77777777" w:rsidR="00684A38" w:rsidRPr="004B4204" w:rsidRDefault="00684A38" w:rsidP="00833C44">
            <w:pPr>
              <w:ind w:left="0"/>
              <w:rPr>
                <w:color w:val="auto"/>
                <w:sz w:val="20"/>
                <w:szCs w:val="20"/>
                <w:lang w:val="el-GR"/>
              </w:rPr>
            </w:pPr>
          </w:p>
        </w:tc>
      </w:tr>
      <w:tr w:rsidR="00C815B7" w:rsidRPr="00B14EFA" w14:paraId="4A168C7E" w14:textId="68667E1F" w:rsidTr="003E5CA6">
        <w:trPr>
          <w:trHeight w:val="286"/>
        </w:trPr>
        <w:tc>
          <w:tcPr>
            <w:tcW w:w="1690" w:type="dxa"/>
            <w:vMerge w:val="restart"/>
          </w:tcPr>
          <w:p w14:paraId="68C3AEFE" w14:textId="3E465D50" w:rsidR="00684A38" w:rsidRPr="00C6595C" w:rsidRDefault="00C815B7" w:rsidP="00833C44">
            <w:pPr>
              <w:ind w:left="0"/>
              <w:rPr>
                <w:b/>
                <w:color w:val="auto"/>
                <w:sz w:val="20"/>
                <w:szCs w:val="20"/>
                <w:lang w:val="en-GB"/>
              </w:rPr>
            </w:pPr>
            <w:r w:rsidRPr="000E0BB8">
              <w:rPr>
                <w:b/>
                <w:color w:val="auto"/>
                <w:sz w:val="20"/>
                <w:szCs w:val="20"/>
                <w:lang w:val="el-GR"/>
              </w:rPr>
              <w:t>Απόψεις</w:t>
            </w:r>
            <w:r w:rsidRPr="000E0BB8">
              <w:rPr>
                <w:b/>
                <w:color w:val="auto"/>
                <w:sz w:val="20"/>
                <w:szCs w:val="20"/>
              </w:rPr>
              <w:t>/</w:t>
            </w:r>
            <w:r w:rsidRPr="000E0BB8">
              <w:rPr>
                <w:b/>
                <w:color w:val="auto"/>
                <w:sz w:val="20"/>
                <w:szCs w:val="20"/>
                <w:lang w:val="el-GR"/>
              </w:rPr>
              <w:t>Γνώμη</w:t>
            </w:r>
          </w:p>
        </w:tc>
        <w:tc>
          <w:tcPr>
            <w:tcW w:w="4210" w:type="dxa"/>
          </w:tcPr>
          <w:p w14:paraId="361D3385" w14:textId="7F263373" w:rsidR="00684A38" w:rsidRPr="00687510" w:rsidRDefault="00687510" w:rsidP="00121EFA">
            <w:pPr>
              <w:ind w:left="0"/>
              <w:jc w:val="left"/>
              <w:rPr>
                <w:color w:val="auto"/>
                <w:sz w:val="20"/>
                <w:szCs w:val="20"/>
                <w:lang w:val="el-GR"/>
              </w:rPr>
            </w:pPr>
            <w:r>
              <w:rPr>
                <w:color w:val="auto"/>
                <w:sz w:val="20"/>
                <w:szCs w:val="20"/>
                <w:lang w:val="el-GR"/>
              </w:rPr>
              <w:t>Η δραστηριότητα δείχνει ότι ο/η μαθητής/τρια έδειξε ενδιαφέρον από τις εκφράσεις που χρησιμοποίησε</w:t>
            </w:r>
            <w:r w:rsidR="00DC3B8E" w:rsidRPr="00687510">
              <w:rPr>
                <w:color w:val="auto"/>
                <w:sz w:val="20"/>
                <w:szCs w:val="20"/>
                <w:lang w:val="el-GR"/>
              </w:rPr>
              <w:t>.</w:t>
            </w:r>
          </w:p>
        </w:tc>
        <w:tc>
          <w:tcPr>
            <w:tcW w:w="885" w:type="dxa"/>
          </w:tcPr>
          <w:p w14:paraId="194E48B7" w14:textId="77777777" w:rsidR="00684A38" w:rsidRPr="00687510" w:rsidRDefault="00684A38" w:rsidP="00833C44">
            <w:pPr>
              <w:ind w:left="0"/>
              <w:rPr>
                <w:color w:val="auto"/>
                <w:sz w:val="20"/>
                <w:szCs w:val="20"/>
                <w:lang w:val="el-GR"/>
              </w:rPr>
            </w:pPr>
          </w:p>
        </w:tc>
        <w:tc>
          <w:tcPr>
            <w:tcW w:w="702" w:type="dxa"/>
          </w:tcPr>
          <w:p w14:paraId="6B484E53" w14:textId="77777777" w:rsidR="00684A38" w:rsidRPr="00687510" w:rsidRDefault="00684A38" w:rsidP="00833C44">
            <w:pPr>
              <w:ind w:left="0"/>
              <w:rPr>
                <w:color w:val="auto"/>
                <w:sz w:val="20"/>
                <w:szCs w:val="20"/>
                <w:lang w:val="el-GR"/>
              </w:rPr>
            </w:pPr>
          </w:p>
        </w:tc>
        <w:tc>
          <w:tcPr>
            <w:tcW w:w="823" w:type="dxa"/>
          </w:tcPr>
          <w:p w14:paraId="4FF1A8AF" w14:textId="77777777" w:rsidR="00684A38" w:rsidRPr="00687510" w:rsidRDefault="00684A38" w:rsidP="00833C44">
            <w:pPr>
              <w:ind w:left="0"/>
              <w:rPr>
                <w:color w:val="auto"/>
                <w:sz w:val="20"/>
                <w:szCs w:val="20"/>
                <w:lang w:val="el-GR"/>
              </w:rPr>
            </w:pPr>
          </w:p>
        </w:tc>
        <w:tc>
          <w:tcPr>
            <w:tcW w:w="832" w:type="dxa"/>
          </w:tcPr>
          <w:p w14:paraId="04E11606" w14:textId="77777777" w:rsidR="00684A38" w:rsidRPr="00687510" w:rsidRDefault="00684A38" w:rsidP="00833C44">
            <w:pPr>
              <w:ind w:left="0"/>
              <w:rPr>
                <w:color w:val="auto"/>
                <w:sz w:val="20"/>
                <w:szCs w:val="20"/>
                <w:lang w:val="el-GR"/>
              </w:rPr>
            </w:pPr>
          </w:p>
        </w:tc>
        <w:tc>
          <w:tcPr>
            <w:tcW w:w="803" w:type="dxa"/>
          </w:tcPr>
          <w:p w14:paraId="33AF920B" w14:textId="77777777" w:rsidR="00684A38" w:rsidRPr="00687510" w:rsidRDefault="00684A38" w:rsidP="00833C44">
            <w:pPr>
              <w:ind w:left="0"/>
              <w:rPr>
                <w:color w:val="auto"/>
                <w:sz w:val="20"/>
                <w:szCs w:val="20"/>
                <w:lang w:val="el-GR"/>
              </w:rPr>
            </w:pPr>
          </w:p>
        </w:tc>
        <w:tc>
          <w:tcPr>
            <w:tcW w:w="804" w:type="dxa"/>
          </w:tcPr>
          <w:p w14:paraId="3F0151B0" w14:textId="77777777" w:rsidR="00684A38" w:rsidRPr="00687510" w:rsidRDefault="00684A38" w:rsidP="00833C44">
            <w:pPr>
              <w:ind w:left="0"/>
              <w:rPr>
                <w:color w:val="auto"/>
                <w:sz w:val="20"/>
                <w:szCs w:val="20"/>
                <w:lang w:val="el-GR"/>
              </w:rPr>
            </w:pPr>
          </w:p>
        </w:tc>
      </w:tr>
      <w:tr w:rsidR="00C815B7" w:rsidRPr="00C6595C" w14:paraId="3DC9F715" w14:textId="77777777" w:rsidTr="003E5CA6">
        <w:trPr>
          <w:trHeight w:val="286"/>
        </w:trPr>
        <w:tc>
          <w:tcPr>
            <w:tcW w:w="1690" w:type="dxa"/>
            <w:vMerge/>
          </w:tcPr>
          <w:p w14:paraId="301B216B" w14:textId="77777777" w:rsidR="00684A38" w:rsidRPr="00687510" w:rsidRDefault="00684A38" w:rsidP="00833C44">
            <w:pPr>
              <w:ind w:left="0"/>
              <w:rPr>
                <w:b/>
                <w:color w:val="auto"/>
                <w:sz w:val="20"/>
                <w:szCs w:val="20"/>
                <w:lang w:val="el-GR"/>
              </w:rPr>
            </w:pPr>
          </w:p>
        </w:tc>
        <w:tc>
          <w:tcPr>
            <w:tcW w:w="4210" w:type="dxa"/>
          </w:tcPr>
          <w:p w14:paraId="1BDDC87C" w14:textId="738B1CE8" w:rsidR="00684A38" w:rsidRPr="00C6595C" w:rsidRDefault="00687510" w:rsidP="00121EFA">
            <w:pPr>
              <w:ind w:left="0"/>
              <w:jc w:val="left"/>
              <w:rPr>
                <w:color w:val="auto"/>
                <w:sz w:val="20"/>
                <w:szCs w:val="20"/>
                <w:lang w:val="en-GB"/>
              </w:rPr>
            </w:pPr>
            <w:r>
              <w:rPr>
                <w:color w:val="auto"/>
                <w:sz w:val="20"/>
                <w:szCs w:val="20"/>
                <w:lang w:val="el-GR"/>
              </w:rPr>
              <w:t>Οι απαντήσεις είναι συγκεκριμένες</w:t>
            </w:r>
            <w:r w:rsidR="00DC3B8E">
              <w:rPr>
                <w:color w:val="auto"/>
                <w:sz w:val="20"/>
                <w:szCs w:val="20"/>
                <w:lang w:val="en-GB"/>
              </w:rPr>
              <w:t>.</w:t>
            </w:r>
          </w:p>
        </w:tc>
        <w:tc>
          <w:tcPr>
            <w:tcW w:w="885" w:type="dxa"/>
          </w:tcPr>
          <w:p w14:paraId="266102E2" w14:textId="77777777" w:rsidR="00684A38" w:rsidRPr="00C6595C" w:rsidRDefault="00684A38" w:rsidP="00833C44">
            <w:pPr>
              <w:ind w:left="0"/>
              <w:rPr>
                <w:color w:val="auto"/>
                <w:sz w:val="20"/>
                <w:szCs w:val="20"/>
                <w:lang w:val="en-GB"/>
              </w:rPr>
            </w:pPr>
          </w:p>
        </w:tc>
        <w:tc>
          <w:tcPr>
            <w:tcW w:w="702" w:type="dxa"/>
          </w:tcPr>
          <w:p w14:paraId="72B856AA" w14:textId="77777777" w:rsidR="00684A38" w:rsidRPr="00C6595C" w:rsidRDefault="00684A38" w:rsidP="00833C44">
            <w:pPr>
              <w:ind w:left="0"/>
              <w:rPr>
                <w:color w:val="auto"/>
                <w:sz w:val="20"/>
                <w:szCs w:val="20"/>
                <w:lang w:val="en-GB"/>
              </w:rPr>
            </w:pPr>
          </w:p>
        </w:tc>
        <w:tc>
          <w:tcPr>
            <w:tcW w:w="823" w:type="dxa"/>
          </w:tcPr>
          <w:p w14:paraId="24E1AB4D" w14:textId="77777777" w:rsidR="00684A38" w:rsidRPr="00C6595C" w:rsidRDefault="00684A38" w:rsidP="00833C44">
            <w:pPr>
              <w:ind w:left="0"/>
              <w:rPr>
                <w:color w:val="auto"/>
                <w:sz w:val="20"/>
                <w:szCs w:val="20"/>
                <w:lang w:val="en-GB"/>
              </w:rPr>
            </w:pPr>
          </w:p>
        </w:tc>
        <w:tc>
          <w:tcPr>
            <w:tcW w:w="832" w:type="dxa"/>
          </w:tcPr>
          <w:p w14:paraId="0075600D" w14:textId="77777777" w:rsidR="00684A38" w:rsidRPr="00C6595C" w:rsidRDefault="00684A38" w:rsidP="00833C44">
            <w:pPr>
              <w:ind w:left="0"/>
              <w:rPr>
                <w:color w:val="auto"/>
                <w:sz w:val="20"/>
                <w:szCs w:val="20"/>
                <w:lang w:val="en-GB"/>
              </w:rPr>
            </w:pPr>
          </w:p>
        </w:tc>
        <w:tc>
          <w:tcPr>
            <w:tcW w:w="803" w:type="dxa"/>
          </w:tcPr>
          <w:p w14:paraId="31F2733E" w14:textId="77777777" w:rsidR="00684A38" w:rsidRPr="00C6595C" w:rsidRDefault="00684A38" w:rsidP="00833C44">
            <w:pPr>
              <w:ind w:left="0"/>
              <w:rPr>
                <w:color w:val="auto"/>
                <w:sz w:val="20"/>
                <w:szCs w:val="20"/>
                <w:lang w:val="en-GB"/>
              </w:rPr>
            </w:pPr>
          </w:p>
        </w:tc>
        <w:tc>
          <w:tcPr>
            <w:tcW w:w="804" w:type="dxa"/>
          </w:tcPr>
          <w:p w14:paraId="3D3BE4EC" w14:textId="77777777" w:rsidR="00684A38" w:rsidRPr="00C6595C" w:rsidRDefault="00684A38" w:rsidP="00833C44">
            <w:pPr>
              <w:ind w:left="0"/>
              <w:rPr>
                <w:color w:val="auto"/>
                <w:sz w:val="20"/>
                <w:szCs w:val="20"/>
                <w:lang w:val="en-GB"/>
              </w:rPr>
            </w:pPr>
          </w:p>
        </w:tc>
      </w:tr>
      <w:tr w:rsidR="00C815B7" w:rsidRPr="00B14EFA" w14:paraId="67E009D1" w14:textId="77777777" w:rsidTr="003E5CA6">
        <w:trPr>
          <w:trHeight w:val="286"/>
        </w:trPr>
        <w:tc>
          <w:tcPr>
            <w:tcW w:w="1690" w:type="dxa"/>
          </w:tcPr>
          <w:p w14:paraId="79E20850" w14:textId="75A545A1" w:rsidR="00684A38" w:rsidRPr="002E0378" w:rsidRDefault="002E0378" w:rsidP="00833C44">
            <w:pPr>
              <w:ind w:left="0"/>
              <w:rPr>
                <w:b/>
                <w:color w:val="auto"/>
                <w:sz w:val="20"/>
                <w:szCs w:val="20"/>
                <w:lang w:val="el-GR"/>
              </w:rPr>
            </w:pPr>
            <w:r>
              <w:rPr>
                <w:b/>
                <w:color w:val="auto"/>
                <w:sz w:val="20"/>
                <w:szCs w:val="20"/>
                <w:lang w:val="el-GR"/>
              </w:rPr>
              <w:t>Γενικά</w:t>
            </w:r>
          </w:p>
        </w:tc>
        <w:tc>
          <w:tcPr>
            <w:tcW w:w="4210" w:type="dxa"/>
          </w:tcPr>
          <w:p w14:paraId="6F65EE41" w14:textId="382EFC65" w:rsidR="00684A38" w:rsidRPr="00687510" w:rsidRDefault="00687510" w:rsidP="00121EFA">
            <w:pPr>
              <w:ind w:left="0"/>
              <w:jc w:val="left"/>
              <w:rPr>
                <w:color w:val="auto"/>
                <w:sz w:val="20"/>
                <w:szCs w:val="20"/>
                <w:lang w:val="el-GR"/>
              </w:rPr>
            </w:pPr>
            <w:r>
              <w:rPr>
                <w:color w:val="auto"/>
                <w:sz w:val="20"/>
                <w:szCs w:val="20"/>
                <w:lang w:val="el-GR"/>
              </w:rPr>
              <w:t>Η</w:t>
            </w:r>
            <w:r w:rsidRPr="00687510">
              <w:rPr>
                <w:color w:val="auto"/>
                <w:sz w:val="20"/>
                <w:szCs w:val="20"/>
                <w:lang w:val="el-GR"/>
              </w:rPr>
              <w:t xml:space="preserve"> </w:t>
            </w:r>
            <w:r>
              <w:rPr>
                <w:color w:val="auto"/>
                <w:sz w:val="20"/>
                <w:szCs w:val="20"/>
                <w:lang w:val="el-GR"/>
              </w:rPr>
              <w:t>δραστηριότητα</w:t>
            </w:r>
            <w:r w:rsidRPr="00687510">
              <w:rPr>
                <w:color w:val="auto"/>
                <w:sz w:val="20"/>
                <w:szCs w:val="20"/>
                <w:lang w:val="el-GR"/>
              </w:rPr>
              <w:t xml:space="preserve"> </w:t>
            </w:r>
            <w:r>
              <w:rPr>
                <w:color w:val="auto"/>
                <w:sz w:val="20"/>
                <w:szCs w:val="20"/>
                <w:lang w:val="el-GR"/>
              </w:rPr>
              <w:t>είναι</w:t>
            </w:r>
            <w:r w:rsidRPr="00687510">
              <w:rPr>
                <w:color w:val="auto"/>
                <w:sz w:val="20"/>
                <w:szCs w:val="20"/>
                <w:lang w:val="el-GR"/>
              </w:rPr>
              <w:t xml:space="preserve"> </w:t>
            </w:r>
            <w:r>
              <w:rPr>
                <w:color w:val="auto"/>
                <w:sz w:val="20"/>
                <w:szCs w:val="20"/>
                <w:lang w:val="el-GR"/>
              </w:rPr>
              <w:t xml:space="preserve">χρήσιμη για τους στόχους του προγράμματος για μέντορες. </w:t>
            </w:r>
            <w:r w:rsidR="008F2C5B" w:rsidRPr="00687510">
              <w:rPr>
                <w:color w:val="auto"/>
                <w:sz w:val="20"/>
                <w:szCs w:val="20"/>
                <w:lang w:val="el-GR"/>
              </w:rPr>
              <w:t xml:space="preserve"> </w:t>
            </w:r>
          </w:p>
        </w:tc>
        <w:tc>
          <w:tcPr>
            <w:tcW w:w="885" w:type="dxa"/>
          </w:tcPr>
          <w:p w14:paraId="347223EF" w14:textId="77777777" w:rsidR="00684A38" w:rsidRPr="00687510" w:rsidRDefault="00684A38" w:rsidP="00833C44">
            <w:pPr>
              <w:ind w:left="0"/>
              <w:rPr>
                <w:color w:val="auto"/>
                <w:sz w:val="20"/>
                <w:szCs w:val="20"/>
                <w:lang w:val="el-GR"/>
              </w:rPr>
            </w:pPr>
          </w:p>
        </w:tc>
        <w:tc>
          <w:tcPr>
            <w:tcW w:w="702" w:type="dxa"/>
          </w:tcPr>
          <w:p w14:paraId="19D94618" w14:textId="77777777" w:rsidR="00684A38" w:rsidRPr="00687510" w:rsidRDefault="00684A38" w:rsidP="00833C44">
            <w:pPr>
              <w:ind w:left="0"/>
              <w:rPr>
                <w:color w:val="auto"/>
                <w:sz w:val="20"/>
                <w:szCs w:val="20"/>
                <w:lang w:val="el-GR"/>
              </w:rPr>
            </w:pPr>
          </w:p>
        </w:tc>
        <w:tc>
          <w:tcPr>
            <w:tcW w:w="823" w:type="dxa"/>
          </w:tcPr>
          <w:p w14:paraId="3F62B806" w14:textId="77777777" w:rsidR="00684A38" w:rsidRPr="00687510" w:rsidRDefault="00684A38" w:rsidP="00833C44">
            <w:pPr>
              <w:ind w:left="0"/>
              <w:rPr>
                <w:color w:val="auto"/>
                <w:sz w:val="20"/>
                <w:szCs w:val="20"/>
                <w:lang w:val="el-GR"/>
              </w:rPr>
            </w:pPr>
          </w:p>
        </w:tc>
        <w:tc>
          <w:tcPr>
            <w:tcW w:w="832" w:type="dxa"/>
          </w:tcPr>
          <w:p w14:paraId="493A8596" w14:textId="77777777" w:rsidR="00684A38" w:rsidRPr="00687510" w:rsidRDefault="00684A38" w:rsidP="00833C44">
            <w:pPr>
              <w:ind w:left="0"/>
              <w:rPr>
                <w:color w:val="auto"/>
                <w:sz w:val="20"/>
                <w:szCs w:val="20"/>
                <w:lang w:val="el-GR"/>
              </w:rPr>
            </w:pPr>
          </w:p>
        </w:tc>
        <w:tc>
          <w:tcPr>
            <w:tcW w:w="803" w:type="dxa"/>
          </w:tcPr>
          <w:p w14:paraId="6523A94D" w14:textId="77777777" w:rsidR="00684A38" w:rsidRPr="00687510" w:rsidRDefault="00684A38" w:rsidP="00833C44">
            <w:pPr>
              <w:ind w:left="0"/>
              <w:rPr>
                <w:color w:val="auto"/>
                <w:sz w:val="20"/>
                <w:szCs w:val="20"/>
                <w:lang w:val="el-GR"/>
              </w:rPr>
            </w:pPr>
          </w:p>
        </w:tc>
        <w:tc>
          <w:tcPr>
            <w:tcW w:w="804" w:type="dxa"/>
          </w:tcPr>
          <w:p w14:paraId="2422D8B3" w14:textId="77777777" w:rsidR="00684A38" w:rsidRPr="00687510" w:rsidRDefault="00684A38" w:rsidP="00833C44">
            <w:pPr>
              <w:ind w:left="0"/>
              <w:rPr>
                <w:color w:val="auto"/>
                <w:sz w:val="20"/>
                <w:szCs w:val="20"/>
                <w:lang w:val="el-GR"/>
              </w:rPr>
            </w:pPr>
          </w:p>
        </w:tc>
      </w:tr>
    </w:tbl>
    <w:p w14:paraId="27498B99" w14:textId="31B42FEE" w:rsidR="00532EAF" w:rsidRPr="00687510" w:rsidRDefault="0091493F" w:rsidP="00DA2191">
      <w:pPr>
        <w:tabs>
          <w:tab w:val="left" w:pos="1485"/>
        </w:tabs>
        <w:ind w:left="0"/>
        <w:rPr>
          <w:lang w:val="el-GR"/>
        </w:rPr>
      </w:pPr>
    </w:p>
    <w:sectPr w:rsidR="00532EAF" w:rsidRPr="00687510"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821C0" w14:textId="77777777" w:rsidR="0091493F" w:rsidRDefault="0091493F" w:rsidP="00833C44">
      <w:pPr>
        <w:spacing w:after="0" w:line="240" w:lineRule="auto"/>
      </w:pPr>
      <w:r>
        <w:separator/>
      </w:r>
    </w:p>
  </w:endnote>
  <w:endnote w:type="continuationSeparator" w:id="0">
    <w:p w14:paraId="216CEEF0" w14:textId="77777777" w:rsidR="0091493F" w:rsidRDefault="0091493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197AE" w14:textId="77777777" w:rsidR="0091493F" w:rsidRDefault="0091493F" w:rsidP="00833C44">
      <w:pPr>
        <w:spacing w:after="0" w:line="240" w:lineRule="auto"/>
      </w:pPr>
      <w:r>
        <w:separator/>
      </w:r>
    </w:p>
  </w:footnote>
  <w:footnote w:type="continuationSeparator" w:id="0">
    <w:p w14:paraId="3371DE6E" w14:textId="77777777" w:rsidR="0091493F" w:rsidRDefault="0091493F"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E0BB8"/>
    <w:rsid w:val="00121EFA"/>
    <w:rsid w:val="00137796"/>
    <w:rsid w:val="00141984"/>
    <w:rsid w:val="00181B36"/>
    <w:rsid w:val="00225370"/>
    <w:rsid w:val="002821A0"/>
    <w:rsid w:val="002A77FD"/>
    <w:rsid w:val="002B147E"/>
    <w:rsid w:val="002E0378"/>
    <w:rsid w:val="002E78C4"/>
    <w:rsid w:val="00362107"/>
    <w:rsid w:val="00383B70"/>
    <w:rsid w:val="003D3BFE"/>
    <w:rsid w:val="003E5CA6"/>
    <w:rsid w:val="004B4204"/>
    <w:rsid w:val="005A5D81"/>
    <w:rsid w:val="005D70EC"/>
    <w:rsid w:val="006557F7"/>
    <w:rsid w:val="00684A38"/>
    <w:rsid w:val="00687510"/>
    <w:rsid w:val="006E0C1A"/>
    <w:rsid w:val="00726F1A"/>
    <w:rsid w:val="00794E49"/>
    <w:rsid w:val="00833C44"/>
    <w:rsid w:val="008841DC"/>
    <w:rsid w:val="00893D9F"/>
    <w:rsid w:val="008F2C5B"/>
    <w:rsid w:val="0091493F"/>
    <w:rsid w:val="00994E90"/>
    <w:rsid w:val="00A81AA0"/>
    <w:rsid w:val="00A84075"/>
    <w:rsid w:val="00AE1DE0"/>
    <w:rsid w:val="00B14EFA"/>
    <w:rsid w:val="00B837DB"/>
    <w:rsid w:val="00BD0F68"/>
    <w:rsid w:val="00C6595C"/>
    <w:rsid w:val="00C815B7"/>
    <w:rsid w:val="00D8243D"/>
    <w:rsid w:val="00DA2191"/>
    <w:rsid w:val="00DA3288"/>
    <w:rsid w:val="00DC3B8E"/>
    <w:rsid w:val="00E474A0"/>
    <w:rsid w:val="00E50B54"/>
    <w:rsid w:val="00E551B2"/>
    <w:rsid w:val="00EC54D8"/>
    <w:rsid w:val="00ED213D"/>
    <w:rsid w:val="00EE71D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A2191"/>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27CE-B85E-4F6E-9D51-DA37CB7F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123</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27</cp:revision>
  <dcterms:created xsi:type="dcterms:W3CDTF">2018-01-15T10:53:00Z</dcterms:created>
  <dcterms:modified xsi:type="dcterms:W3CDTF">2018-02-02T08:33:00Z</dcterms:modified>
</cp:coreProperties>
</file>