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53" w:rsidRPr="00F83C1E" w:rsidRDefault="00233153" w:rsidP="00233153">
      <w:pPr>
        <w:pStyle w:val="Title"/>
        <w:rPr>
          <w:sz w:val="48"/>
        </w:rPr>
      </w:pPr>
      <w:r>
        <w:rPr>
          <w:sz w:val="48"/>
          <w:lang w:val="el-GR"/>
        </w:rPr>
        <w:t>ΕΝΟΤΗΤΑ</w:t>
      </w:r>
      <w:r>
        <w:rPr>
          <w:sz w:val="48"/>
        </w:rPr>
        <w:t xml:space="preserve"> 4</w:t>
      </w:r>
      <w:r w:rsidRPr="00F83C1E">
        <w:rPr>
          <w:sz w:val="48"/>
        </w:rPr>
        <w:t xml:space="preserve">. </w:t>
      </w:r>
      <w:r>
        <w:rPr>
          <w:sz w:val="48"/>
        </w:rPr>
        <w:t>ΔΕΞΙΟΤΗΤΕΣ ΜΕΛΕΤΗΣ</w:t>
      </w:r>
    </w:p>
    <w:p w:rsidR="00B75EF7" w:rsidRDefault="00233153" w:rsidP="00233153">
      <w:pPr>
        <w:pStyle w:val="Heading2"/>
        <w:rPr>
          <w:lang w:val="el-GR"/>
        </w:rPr>
      </w:pPr>
      <w:r>
        <w:rPr>
          <w:lang w:val="el-GR"/>
        </w:rPr>
        <w:t xml:space="preserve">ΔΕΙΓΜΑ ΔΡΑΣΤΗΡΙΟΤΗΤΑΣ </w:t>
      </w:r>
      <w:r>
        <w:t>4.</w:t>
      </w:r>
      <w:r>
        <w:rPr>
          <w:lang w:val="el-GR"/>
        </w:rPr>
        <w:t>1</w:t>
      </w:r>
    </w:p>
    <w:p w:rsidR="00233153" w:rsidRPr="00233153" w:rsidRDefault="00233153" w:rsidP="00233153">
      <w:pPr>
        <w:rPr>
          <w:lang w:val="el-GR"/>
        </w:rPr>
      </w:pPr>
    </w:p>
    <w:p w:rsidR="00233153" w:rsidRPr="00233153" w:rsidRDefault="00233153" w:rsidP="00233153">
      <w:pPr>
        <w:pStyle w:val="Heading3"/>
        <w:rPr>
          <w:lang w:val="en-GB"/>
        </w:rPr>
      </w:pPr>
      <w:r>
        <w:rPr>
          <w:lang w:val="el-GR"/>
        </w:rPr>
        <w:t>Όνομα</w:t>
      </w:r>
      <w:r w:rsidR="00BB52DD">
        <w:rPr>
          <w:lang w:val="el-GR"/>
        </w:rPr>
        <w:t xml:space="preserve"> </w:t>
      </w:r>
      <w:r>
        <w:rPr>
          <w:lang w:val="el-GR"/>
        </w:rPr>
        <w:t>μαθητή</w:t>
      </w:r>
      <w:r w:rsidRPr="00233153">
        <w:rPr>
          <w:lang w:val="en-GB"/>
        </w:rPr>
        <w:t xml:space="preserve">: </w:t>
      </w:r>
    </w:p>
    <w:p w:rsidR="00576207" w:rsidRDefault="00233153" w:rsidP="00233153">
      <w:pPr>
        <w:rPr>
          <w:lang w:val="el-GR"/>
        </w:rPr>
      </w:pPr>
      <w:r>
        <w:rPr>
          <w:u w:val="single"/>
          <w:lang w:val="el-GR"/>
        </w:rPr>
        <w:t>Οδηγίες</w:t>
      </w:r>
      <w:r w:rsidRPr="00233153">
        <w:rPr>
          <w:lang w:val="el-GR"/>
        </w:rPr>
        <w:t xml:space="preserve">: </w:t>
      </w:r>
      <w:r>
        <w:rPr>
          <w:lang w:val="el-GR"/>
        </w:rPr>
        <w:t>Να βγάλετε φωτογραφίες από το πρόγραμμα μελέτης</w:t>
      </w:r>
      <w:r w:rsidR="00576207" w:rsidRPr="00233153">
        <w:rPr>
          <w:lang w:val="el-GR"/>
        </w:rPr>
        <w:t xml:space="preserve"> (</w:t>
      </w:r>
      <w:r>
        <w:rPr>
          <w:lang w:val="el-GR"/>
        </w:rPr>
        <w:t>ή να το σκανάρετε</w:t>
      </w:r>
      <w:r w:rsidR="00576207" w:rsidRPr="00233153">
        <w:rPr>
          <w:lang w:val="el-GR"/>
        </w:rPr>
        <w:t xml:space="preserve">) </w:t>
      </w:r>
      <w:r>
        <w:rPr>
          <w:lang w:val="el-GR"/>
        </w:rPr>
        <w:t>και</w:t>
      </w:r>
      <w:r w:rsidRPr="00233153">
        <w:rPr>
          <w:lang w:val="el-GR"/>
        </w:rPr>
        <w:t xml:space="preserve"> </w:t>
      </w:r>
      <w:r>
        <w:rPr>
          <w:lang w:val="el-GR"/>
        </w:rPr>
        <w:t>να</w:t>
      </w:r>
      <w:r w:rsidRPr="00233153">
        <w:rPr>
          <w:lang w:val="el-GR"/>
        </w:rPr>
        <w:t xml:space="preserve"> </w:t>
      </w:r>
      <w:r>
        <w:rPr>
          <w:lang w:val="el-GR"/>
        </w:rPr>
        <w:t>το</w:t>
      </w:r>
      <w:r w:rsidRPr="00233153">
        <w:rPr>
          <w:lang w:val="el-GR"/>
        </w:rPr>
        <w:t xml:space="preserve"> </w:t>
      </w:r>
      <w:r>
        <w:rPr>
          <w:lang w:val="el-GR"/>
        </w:rPr>
        <w:t>ανεβασετε</w:t>
      </w:r>
      <w:r w:rsidRPr="00233153">
        <w:rPr>
          <w:lang w:val="el-GR"/>
        </w:rPr>
        <w:t xml:space="preserve"> </w:t>
      </w:r>
      <w:r>
        <w:rPr>
          <w:lang w:val="el-GR"/>
        </w:rPr>
        <w:t>στην</w:t>
      </w:r>
      <w:r w:rsidRPr="00233153">
        <w:rPr>
          <w:lang w:val="el-GR"/>
        </w:rPr>
        <w:t xml:space="preserve"> </w:t>
      </w:r>
      <w:r>
        <w:rPr>
          <w:lang w:val="el-GR"/>
        </w:rPr>
        <w:t>πλατφόρμα</w:t>
      </w:r>
      <w:r w:rsidR="00576207" w:rsidRPr="00233153">
        <w:rPr>
          <w:lang w:val="el-GR"/>
        </w:rPr>
        <w:t xml:space="preserve">. </w:t>
      </w:r>
      <w:r>
        <w:rPr>
          <w:lang w:val="el-GR"/>
        </w:rPr>
        <w:t>Να προσέξετε, ώστε όσα κάνατε να μπορούνε να διαβαστούν.</w:t>
      </w:r>
    </w:p>
    <w:p w:rsidR="00233153" w:rsidRPr="00BF609A" w:rsidRDefault="00233153" w:rsidP="00233153">
      <w:pPr>
        <w:rPr>
          <w:lang w:val="el-GR"/>
        </w:rPr>
      </w:pPr>
      <w:r w:rsidRPr="00782F81">
        <w:rPr>
          <w:lang w:val="el-GR"/>
        </w:rPr>
        <w:t>Να απαντ</w:t>
      </w:r>
      <w:r>
        <w:rPr>
          <w:lang w:val="el-GR"/>
        </w:rPr>
        <w:t>ήσετε</w:t>
      </w:r>
      <w:r w:rsidRPr="00BF609A">
        <w:rPr>
          <w:lang w:val="el-GR"/>
        </w:rPr>
        <w:t xml:space="preserve"> </w:t>
      </w:r>
      <w:r>
        <w:rPr>
          <w:lang w:val="el-GR"/>
        </w:rPr>
        <w:t>τις</w:t>
      </w:r>
      <w:r w:rsidRPr="00BF609A">
        <w:rPr>
          <w:lang w:val="el-GR"/>
        </w:rPr>
        <w:t xml:space="preserve"> </w:t>
      </w:r>
      <w:r>
        <w:rPr>
          <w:lang w:val="el-GR"/>
        </w:rPr>
        <w:t>παρακάτω ερωτήσεις και να ανεβάσετε το έγγραφο στην πλατφόρμα.</w:t>
      </w:r>
    </w:p>
    <w:tbl>
      <w:tblPr>
        <w:tblStyle w:val="TableGrid"/>
        <w:tblW w:w="0" w:type="auto"/>
        <w:tblInd w:w="-1134" w:type="dxa"/>
        <w:tblLook w:val="04A0"/>
      </w:tblPr>
      <w:tblGrid>
        <w:gridCol w:w="9606"/>
      </w:tblGrid>
      <w:tr w:rsidR="004614AA" w:rsidTr="00233153">
        <w:tc>
          <w:tcPr>
            <w:tcW w:w="9606" w:type="dxa"/>
            <w:tcBorders>
              <w:top w:val="nil"/>
              <w:left w:val="nil"/>
              <w:right w:val="nil"/>
            </w:tcBorders>
          </w:tcPr>
          <w:p w:rsidR="004614AA" w:rsidRDefault="00233153" w:rsidP="00233153">
            <w:pPr>
              <w:ind w:left="0"/>
            </w:pPr>
            <w:r>
              <w:rPr>
                <w:lang w:val="el-GR"/>
              </w:rPr>
              <w:t xml:space="preserve">Είναι το πρόγραμμα μελέτης που δημιουργήσατε διαφορετικό από αυτό που εφαρμόζετε μέχρι τώρα καθημερινά; </w:t>
            </w:r>
            <w:r w:rsidR="00576207" w:rsidRPr="00233153">
              <w:rPr>
                <w:lang w:val="el-GR"/>
              </w:rPr>
              <w:t xml:space="preserve"> </w:t>
            </w:r>
            <w:r>
              <w:rPr>
                <w:lang w:val="el-GR"/>
              </w:rPr>
              <w:t xml:space="preserve">Κατά πόσο είναι ίδια/διαφέρουν; </w:t>
            </w:r>
          </w:p>
        </w:tc>
      </w:tr>
      <w:tr w:rsidR="004614AA" w:rsidTr="00233153">
        <w:trPr>
          <w:trHeight w:val="4166"/>
        </w:trPr>
        <w:tc>
          <w:tcPr>
            <w:tcW w:w="9606" w:type="dxa"/>
            <w:tcBorders>
              <w:bottom w:val="single" w:sz="4" w:space="0" w:color="auto"/>
            </w:tcBorders>
          </w:tcPr>
          <w:p w:rsidR="004614AA" w:rsidRDefault="004614AA" w:rsidP="00B75EF7">
            <w:pPr>
              <w:ind w:left="0"/>
            </w:pPr>
          </w:p>
          <w:p w:rsidR="004614AA" w:rsidRDefault="004614AA" w:rsidP="00B75EF7">
            <w:pPr>
              <w:ind w:left="0"/>
            </w:pPr>
          </w:p>
          <w:p w:rsidR="004614AA" w:rsidRDefault="004614AA" w:rsidP="00B75EF7">
            <w:pPr>
              <w:ind w:left="0"/>
            </w:pPr>
          </w:p>
        </w:tc>
      </w:tr>
      <w:tr w:rsidR="004614AA" w:rsidRPr="00233153" w:rsidTr="00233153">
        <w:tc>
          <w:tcPr>
            <w:tcW w:w="9606" w:type="dxa"/>
            <w:tcBorders>
              <w:left w:val="nil"/>
              <w:right w:val="nil"/>
            </w:tcBorders>
          </w:tcPr>
          <w:p w:rsidR="004614AA" w:rsidRDefault="004614AA" w:rsidP="00B75EF7">
            <w:pPr>
              <w:ind w:left="0"/>
            </w:pPr>
          </w:p>
          <w:p w:rsidR="004614AA" w:rsidRPr="00233153" w:rsidRDefault="00233153" w:rsidP="00233153">
            <w:pPr>
              <w:ind w:left="0"/>
              <w:rPr>
                <w:lang w:val="el-GR"/>
              </w:rPr>
            </w:pPr>
            <w:r>
              <w:rPr>
                <w:lang w:val="el-GR"/>
              </w:rPr>
              <w:t xml:space="preserve">Θεωρείτε ότι θα είναι πιο εύκολο να χρησιμοποιείτε το νέο πρόγραμμα μελέτης για να διαβάζετε; Γιατί; </w:t>
            </w:r>
          </w:p>
        </w:tc>
      </w:tr>
      <w:tr w:rsidR="004614AA" w:rsidRPr="00233153" w:rsidTr="00233153">
        <w:trPr>
          <w:trHeight w:val="4210"/>
        </w:trPr>
        <w:tc>
          <w:tcPr>
            <w:tcW w:w="9606" w:type="dxa"/>
            <w:tcBorders>
              <w:bottom w:val="single" w:sz="4" w:space="0" w:color="auto"/>
            </w:tcBorders>
          </w:tcPr>
          <w:p w:rsidR="004614AA" w:rsidRPr="00233153" w:rsidRDefault="004614AA" w:rsidP="00B75EF7">
            <w:pPr>
              <w:ind w:left="0"/>
              <w:rPr>
                <w:lang w:val="el-GR"/>
              </w:rPr>
            </w:pPr>
          </w:p>
          <w:p w:rsidR="004614AA" w:rsidRPr="00233153" w:rsidRDefault="004614AA" w:rsidP="00B75EF7">
            <w:pPr>
              <w:ind w:left="0"/>
              <w:rPr>
                <w:lang w:val="el-GR"/>
              </w:rPr>
            </w:pPr>
          </w:p>
          <w:p w:rsidR="004614AA" w:rsidRPr="00233153" w:rsidRDefault="004614AA" w:rsidP="00B75EF7">
            <w:pPr>
              <w:ind w:left="0"/>
              <w:rPr>
                <w:lang w:val="el-GR"/>
              </w:rPr>
            </w:pPr>
          </w:p>
        </w:tc>
      </w:tr>
    </w:tbl>
    <w:p w:rsidR="00532EAF" w:rsidRPr="00233153" w:rsidRDefault="0024732E" w:rsidP="00833C44">
      <w:pPr>
        <w:tabs>
          <w:tab w:val="left" w:pos="1485"/>
        </w:tabs>
        <w:rPr>
          <w:lang w:val="el-GR"/>
        </w:rPr>
      </w:pPr>
    </w:p>
    <w:sectPr w:rsidR="00532EAF" w:rsidRPr="00233153"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32E" w:rsidRDefault="0024732E" w:rsidP="00833C44">
      <w:pPr>
        <w:spacing w:after="0" w:line="240" w:lineRule="auto"/>
      </w:pPr>
      <w:r>
        <w:separator/>
      </w:r>
    </w:p>
  </w:endnote>
  <w:endnote w:type="continuationSeparator" w:id="1">
    <w:p w:rsidR="0024732E" w:rsidRDefault="0024732E"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EF1982">
    <w:pPr>
      <w:pStyle w:val="Footer"/>
    </w:pPr>
    <w:r w:rsidRPr="00EF1982">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32E" w:rsidRDefault="0024732E" w:rsidP="00833C44">
      <w:pPr>
        <w:spacing w:after="0" w:line="240" w:lineRule="auto"/>
      </w:pPr>
      <w:r>
        <w:separator/>
      </w:r>
    </w:p>
  </w:footnote>
  <w:footnote w:type="continuationSeparator" w:id="1">
    <w:p w:rsidR="0024732E" w:rsidRDefault="0024732E"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2266950"/>
                  </a:xfrm>
                  <a:prstGeom prst="rect">
                    <a:avLst/>
                  </a:prstGeom>
                  <a:noFill/>
                  <a:ln>
                    <a:noFill/>
                  </a:ln>
                </pic:spPr>
              </pic:pic>
            </a:graphicData>
          </a:graphic>
        </wp:anchor>
      </w:drawing>
    </w:r>
    <w:r w:rsidR="00EF1982" w:rsidRPr="00EF1982">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26F1A"/>
    <w:rsid w:val="000D09FD"/>
    <w:rsid w:val="000F40CC"/>
    <w:rsid w:val="001432FC"/>
    <w:rsid w:val="001A3BDF"/>
    <w:rsid w:val="00233153"/>
    <w:rsid w:val="0024732E"/>
    <w:rsid w:val="002A77FD"/>
    <w:rsid w:val="002B147E"/>
    <w:rsid w:val="002C2A31"/>
    <w:rsid w:val="003D3BFE"/>
    <w:rsid w:val="004614AA"/>
    <w:rsid w:val="00554593"/>
    <w:rsid w:val="00576207"/>
    <w:rsid w:val="00666B58"/>
    <w:rsid w:val="006E0C1A"/>
    <w:rsid w:val="00726F1A"/>
    <w:rsid w:val="00794E49"/>
    <w:rsid w:val="00833C44"/>
    <w:rsid w:val="008841DC"/>
    <w:rsid w:val="00897AF7"/>
    <w:rsid w:val="00920B19"/>
    <w:rsid w:val="00994E90"/>
    <w:rsid w:val="00A26702"/>
    <w:rsid w:val="00AE1DE0"/>
    <w:rsid w:val="00B75EF7"/>
    <w:rsid w:val="00BB52DD"/>
    <w:rsid w:val="00BD0F68"/>
    <w:rsid w:val="00CC558A"/>
    <w:rsid w:val="00DC0CDE"/>
    <w:rsid w:val="00E474A0"/>
    <w:rsid w:val="00EF1982"/>
    <w:rsid w:val="00F26D2F"/>
    <w:rsid w:val="00F756E8"/>
    <w:rsid w:val="00F83C1E"/>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0494-CEB6-F945-B3ED-60F087A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5</cp:revision>
  <dcterms:created xsi:type="dcterms:W3CDTF">2017-11-08T09:22:00Z</dcterms:created>
  <dcterms:modified xsi:type="dcterms:W3CDTF">2017-12-21T11:21:00Z</dcterms:modified>
</cp:coreProperties>
</file>