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19F1D" w14:textId="77777777" w:rsidR="009B74F5" w:rsidRDefault="009B74F5" w:rsidP="009B74F5">
      <w:pPr>
        <w:pStyle w:val="Puesto"/>
        <w:rPr>
          <w:sz w:val="44"/>
        </w:rPr>
      </w:pPr>
      <w:r w:rsidRPr="00B1228E">
        <w:rPr>
          <w:sz w:val="44"/>
        </w:rPr>
        <w:t>MODULE 2 – LANGUAGE / COMMUNICATION SKILLS</w:t>
      </w:r>
    </w:p>
    <w:p w14:paraId="6A41E291" w14:textId="77777777" w:rsidR="009B74F5" w:rsidRDefault="009B74F5" w:rsidP="009B74F5">
      <w:pPr>
        <w:pStyle w:val="Ttu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en-US" w:eastAsia="el-GR"/>
        </w:rPr>
      </w:pPr>
      <w:r w:rsidRPr="00B1228E">
        <w:rPr>
          <w:rFonts w:asciiTheme="majorHAnsi" w:eastAsiaTheme="majorEastAsia" w:hAnsiTheme="majorHAnsi" w:cstheme="majorBidi"/>
          <w:b w:val="0"/>
          <w:bCs w:val="0"/>
          <w:color w:val="2E74B5" w:themeColor="accent1" w:themeShade="BF"/>
          <w:sz w:val="26"/>
          <w:szCs w:val="26"/>
          <w:lang w:val="en-US" w:eastAsia="el-GR"/>
        </w:rPr>
        <w:t>SAMPLE ACTIVITY 2.1</w:t>
      </w:r>
    </w:p>
    <w:p w14:paraId="4616506B" w14:textId="77777777" w:rsidR="00833C44" w:rsidRPr="005D70EC" w:rsidRDefault="00833C44">
      <w:pPr>
        <w:rPr>
          <w:color w:val="auto"/>
        </w:rPr>
      </w:pPr>
    </w:p>
    <w:p w14:paraId="5FADD2A4" w14:textId="7DEE64D6" w:rsidR="00FD5C1F" w:rsidRPr="009B74F5" w:rsidRDefault="00FD5C1F" w:rsidP="005D70EC">
      <w:pPr>
        <w:jc w:val="center"/>
      </w:pPr>
      <w:r w:rsidRPr="009B74F5">
        <w:t xml:space="preserve">Instrument for the “Self-assessment” and “Peer assessment” for EVALCOMIX for Activity 2.1, option 1 </w:t>
      </w:r>
      <w:bookmarkStart w:id="0" w:name="_GoBack"/>
      <w:bookmarkEnd w:id="0"/>
    </w:p>
    <w:p w14:paraId="6117F15C" w14:textId="0A9DE780" w:rsidR="00833C44" w:rsidRPr="005D70EC" w:rsidRDefault="002700AD" w:rsidP="005D70EC">
      <w:pPr>
        <w:jc w:val="center"/>
        <w:rPr>
          <w:b/>
          <w:color w:val="auto"/>
          <w:lang w:val="es-ES"/>
        </w:rPr>
      </w:pPr>
      <w:r w:rsidRPr="00FD5C1F">
        <w:rPr>
          <w:b/>
          <w:color w:val="auto"/>
          <w:lang w:eastAsia="es-ES"/>
        </w:rPr>
        <w:t xml:space="preserve">Eval2.1.1. </w:t>
      </w:r>
      <w:r w:rsidRPr="002700AD">
        <w:rPr>
          <w:b/>
          <w:color w:val="auto"/>
          <w:lang w:val="es-ES" w:eastAsia="es-ES"/>
        </w:rPr>
        <w:t>LC_</w:t>
      </w:r>
      <w:r w:rsidR="00FD5C1F">
        <w:rPr>
          <w:b/>
          <w:color w:val="auto"/>
          <w:lang w:val="es-ES" w:eastAsia="es-ES"/>
        </w:rPr>
        <w:t>INTERVIEW</w:t>
      </w:r>
    </w:p>
    <w:tbl>
      <w:tblPr>
        <w:tblStyle w:val="Tablaconcuadrcula"/>
        <w:tblW w:w="10483" w:type="dxa"/>
        <w:tblInd w:w="-1134" w:type="dxa"/>
        <w:tblLook w:val="04A0" w:firstRow="1" w:lastRow="0" w:firstColumn="1" w:lastColumn="0" w:noHBand="0" w:noVBand="1"/>
      </w:tblPr>
      <w:tblGrid>
        <w:gridCol w:w="1924"/>
        <w:gridCol w:w="5981"/>
        <w:gridCol w:w="1303"/>
        <w:gridCol w:w="1275"/>
      </w:tblGrid>
      <w:tr w:rsidR="00FD5C1F" w14:paraId="4C847159" w14:textId="2612D59C" w:rsidTr="002953AC">
        <w:trPr>
          <w:trHeight w:val="1190"/>
        </w:trPr>
        <w:tc>
          <w:tcPr>
            <w:tcW w:w="1924" w:type="dxa"/>
            <w:shd w:val="clear" w:color="auto" w:fill="D9D9D9" w:themeFill="background1" w:themeFillShade="D9"/>
          </w:tcPr>
          <w:p w14:paraId="58B28C28" w14:textId="1DBADBA0" w:rsidR="00FD5C1F" w:rsidRPr="00362107" w:rsidRDefault="00FD5C1F" w:rsidP="00FD5C1F">
            <w:pPr>
              <w:ind w:left="0"/>
              <w:rPr>
                <w:b/>
                <w:color w:val="auto"/>
                <w:sz w:val="20"/>
                <w:szCs w:val="20"/>
                <w:lang w:val="es-ES"/>
              </w:rPr>
            </w:pPr>
            <w:r w:rsidRPr="002371D5">
              <w:rPr>
                <w:b/>
                <w:color w:val="auto"/>
                <w:sz w:val="20"/>
                <w:szCs w:val="20"/>
                <w:lang w:val="en-GB"/>
              </w:rPr>
              <w:t>Dimensions</w:t>
            </w:r>
          </w:p>
        </w:tc>
        <w:tc>
          <w:tcPr>
            <w:tcW w:w="5981" w:type="dxa"/>
            <w:shd w:val="clear" w:color="auto" w:fill="D9D9D9" w:themeFill="background1" w:themeFillShade="D9"/>
          </w:tcPr>
          <w:p w14:paraId="54B7C813" w14:textId="1D7D8419" w:rsidR="00FD5C1F" w:rsidRPr="00362107" w:rsidRDefault="00FD5C1F" w:rsidP="00FD5C1F">
            <w:pPr>
              <w:ind w:left="0"/>
              <w:rPr>
                <w:b/>
                <w:color w:val="auto"/>
                <w:sz w:val="20"/>
                <w:szCs w:val="20"/>
                <w:lang w:val="es-ES"/>
              </w:rPr>
            </w:pPr>
            <w:r w:rsidRPr="002371D5">
              <w:rPr>
                <w:b/>
                <w:color w:val="auto"/>
                <w:sz w:val="20"/>
                <w:szCs w:val="20"/>
                <w:lang w:val="en-GB"/>
              </w:rPr>
              <w:t>Attributes</w:t>
            </w:r>
          </w:p>
        </w:tc>
        <w:tc>
          <w:tcPr>
            <w:tcW w:w="1303" w:type="dxa"/>
            <w:shd w:val="clear" w:color="auto" w:fill="D9D9D9" w:themeFill="background1" w:themeFillShade="D9"/>
          </w:tcPr>
          <w:p w14:paraId="3E2E05FA" w14:textId="77777777" w:rsidR="00FD5C1F" w:rsidRPr="002371D5" w:rsidRDefault="00FD5C1F" w:rsidP="00FD5C1F">
            <w:pPr>
              <w:ind w:left="0"/>
              <w:jc w:val="center"/>
              <w:rPr>
                <w:b/>
                <w:color w:val="auto"/>
                <w:sz w:val="20"/>
                <w:szCs w:val="20"/>
                <w:lang w:val="en-GB"/>
              </w:rPr>
            </w:pPr>
            <w:r w:rsidRPr="002371D5">
              <w:rPr>
                <w:b/>
                <w:color w:val="auto"/>
                <w:sz w:val="20"/>
                <w:szCs w:val="20"/>
                <w:lang w:val="en-GB"/>
              </w:rPr>
              <w:t>0</w:t>
            </w:r>
          </w:p>
          <w:p w14:paraId="2983702C" w14:textId="06A81094" w:rsidR="00FD5C1F" w:rsidRPr="00FD5C1F" w:rsidRDefault="00FD5C1F" w:rsidP="00FD5C1F">
            <w:pPr>
              <w:ind w:left="0"/>
              <w:jc w:val="center"/>
              <w:rPr>
                <w:b/>
                <w:color w:val="auto"/>
                <w:sz w:val="20"/>
                <w:szCs w:val="20"/>
              </w:rPr>
            </w:pPr>
            <w:r w:rsidRPr="002371D5">
              <w:rPr>
                <w:b/>
                <w:color w:val="auto"/>
                <w:sz w:val="20"/>
                <w:szCs w:val="20"/>
                <w:lang w:val="en-GB"/>
              </w:rPr>
              <w:t>It was not done / not applicable</w:t>
            </w:r>
          </w:p>
        </w:tc>
        <w:tc>
          <w:tcPr>
            <w:tcW w:w="1275" w:type="dxa"/>
            <w:shd w:val="clear" w:color="auto" w:fill="D9D9D9" w:themeFill="background1" w:themeFillShade="D9"/>
          </w:tcPr>
          <w:p w14:paraId="6411707E" w14:textId="77777777" w:rsidR="00FD5C1F" w:rsidRPr="002371D5" w:rsidRDefault="00FD5C1F" w:rsidP="00FD5C1F">
            <w:pPr>
              <w:ind w:left="0"/>
              <w:jc w:val="center"/>
              <w:rPr>
                <w:b/>
                <w:color w:val="auto"/>
                <w:sz w:val="20"/>
                <w:szCs w:val="20"/>
                <w:lang w:val="en-GB"/>
              </w:rPr>
            </w:pPr>
            <w:r w:rsidRPr="002371D5">
              <w:rPr>
                <w:b/>
                <w:color w:val="auto"/>
                <w:sz w:val="20"/>
                <w:szCs w:val="20"/>
                <w:lang w:val="en-GB"/>
              </w:rPr>
              <w:t>1</w:t>
            </w:r>
          </w:p>
          <w:p w14:paraId="327317B6" w14:textId="0C157DC0" w:rsidR="00FD5C1F" w:rsidRPr="00362107" w:rsidRDefault="00FD5C1F" w:rsidP="00FD5C1F">
            <w:pPr>
              <w:ind w:left="0"/>
              <w:jc w:val="center"/>
              <w:rPr>
                <w:b/>
                <w:color w:val="auto"/>
                <w:sz w:val="20"/>
                <w:szCs w:val="20"/>
                <w:lang w:val="es-ES"/>
              </w:rPr>
            </w:pPr>
            <w:r w:rsidRPr="002371D5">
              <w:rPr>
                <w:b/>
                <w:color w:val="auto"/>
                <w:sz w:val="20"/>
                <w:szCs w:val="20"/>
                <w:lang w:val="en-GB"/>
              </w:rPr>
              <w:t>Applicable or correct</w:t>
            </w:r>
          </w:p>
        </w:tc>
      </w:tr>
      <w:tr w:rsidR="002953AC" w:rsidRPr="00FD5C1F" w14:paraId="16604BF9" w14:textId="77777777" w:rsidTr="002953AC">
        <w:trPr>
          <w:trHeight w:val="289"/>
        </w:trPr>
        <w:tc>
          <w:tcPr>
            <w:tcW w:w="1924" w:type="dxa"/>
            <w:vMerge w:val="restart"/>
          </w:tcPr>
          <w:p w14:paraId="45B31A8B" w14:textId="0827BF8F" w:rsidR="002953AC" w:rsidRPr="002953AC" w:rsidRDefault="002953AC" w:rsidP="00833C44">
            <w:pPr>
              <w:ind w:left="0"/>
              <w:rPr>
                <w:b/>
                <w:color w:val="auto"/>
                <w:szCs w:val="24"/>
                <w:lang w:val="es-ES"/>
              </w:rPr>
            </w:pPr>
            <w:proofErr w:type="spellStart"/>
            <w:r w:rsidRPr="002953AC">
              <w:rPr>
                <w:b/>
                <w:color w:val="auto"/>
                <w:szCs w:val="24"/>
                <w:lang w:val="es-ES"/>
              </w:rPr>
              <w:t>Form</w:t>
            </w:r>
            <w:proofErr w:type="spellEnd"/>
          </w:p>
        </w:tc>
        <w:tc>
          <w:tcPr>
            <w:tcW w:w="5981" w:type="dxa"/>
          </w:tcPr>
          <w:p w14:paraId="030E1D44" w14:textId="6CA8D13A" w:rsidR="002953AC" w:rsidRPr="00FD5C1F" w:rsidRDefault="00FD5C1F" w:rsidP="00833C44">
            <w:pPr>
              <w:ind w:left="0"/>
            </w:pPr>
            <w:r w:rsidRPr="00FD5C1F">
              <w:t>The interviewed and interviewee a</w:t>
            </w:r>
            <w:r>
              <w:t>re clearly heard</w:t>
            </w:r>
          </w:p>
        </w:tc>
        <w:tc>
          <w:tcPr>
            <w:tcW w:w="1303" w:type="dxa"/>
          </w:tcPr>
          <w:p w14:paraId="4F857A37" w14:textId="77777777" w:rsidR="002953AC" w:rsidRPr="00FD5C1F" w:rsidRDefault="002953AC" w:rsidP="00833C44">
            <w:pPr>
              <w:ind w:left="0"/>
              <w:rPr>
                <w:color w:val="auto"/>
                <w:sz w:val="20"/>
                <w:szCs w:val="20"/>
              </w:rPr>
            </w:pPr>
          </w:p>
        </w:tc>
        <w:tc>
          <w:tcPr>
            <w:tcW w:w="1275" w:type="dxa"/>
          </w:tcPr>
          <w:p w14:paraId="4EAE78E2" w14:textId="77777777" w:rsidR="002953AC" w:rsidRPr="00FD5C1F" w:rsidRDefault="002953AC" w:rsidP="00833C44">
            <w:pPr>
              <w:ind w:left="0"/>
              <w:rPr>
                <w:color w:val="auto"/>
                <w:sz w:val="20"/>
                <w:szCs w:val="20"/>
              </w:rPr>
            </w:pPr>
          </w:p>
        </w:tc>
      </w:tr>
      <w:tr w:rsidR="002953AC" w:rsidRPr="00FD5C1F" w14:paraId="5A5EB946" w14:textId="77777777" w:rsidTr="002953AC">
        <w:trPr>
          <w:trHeight w:val="289"/>
        </w:trPr>
        <w:tc>
          <w:tcPr>
            <w:tcW w:w="1924" w:type="dxa"/>
            <w:vMerge/>
          </w:tcPr>
          <w:p w14:paraId="6BBB78FD" w14:textId="77777777" w:rsidR="002953AC" w:rsidRPr="00FD5C1F" w:rsidRDefault="002953AC" w:rsidP="00833C44">
            <w:pPr>
              <w:ind w:left="0"/>
              <w:rPr>
                <w:b/>
                <w:color w:val="auto"/>
                <w:szCs w:val="24"/>
              </w:rPr>
            </w:pPr>
          </w:p>
        </w:tc>
        <w:tc>
          <w:tcPr>
            <w:tcW w:w="5981" w:type="dxa"/>
          </w:tcPr>
          <w:p w14:paraId="121D8291" w14:textId="2215B809" w:rsidR="002953AC" w:rsidRPr="00FD5C1F" w:rsidRDefault="00FD5C1F" w:rsidP="00833C44">
            <w:pPr>
              <w:ind w:left="0"/>
            </w:pPr>
            <w:r w:rsidRPr="00FD5C1F">
              <w:t>There is a proper use of oral language (tone of voice, language clarity…)</w:t>
            </w:r>
          </w:p>
        </w:tc>
        <w:tc>
          <w:tcPr>
            <w:tcW w:w="1303" w:type="dxa"/>
          </w:tcPr>
          <w:p w14:paraId="1126A382" w14:textId="77777777" w:rsidR="002953AC" w:rsidRPr="00FD5C1F" w:rsidRDefault="002953AC" w:rsidP="00833C44">
            <w:pPr>
              <w:ind w:left="0"/>
              <w:rPr>
                <w:color w:val="auto"/>
                <w:sz w:val="20"/>
                <w:szCs w:val="20"/>
              </w:rPr>
            </w:pPr>
          </w:p>
        </w:tc>
        <w:tc>
          <w:tcPr>
            <w:tcW w:w="1275" w:type="dxa"/>
          </w:tcPr>
          <w:p w14:paraId="125B79DC" w14:textId="77777777" w:rsidR="002953AC" w:rsidRPr="00FD5C1F" w:rsidRDefault="002953AC" w:rsidP="00833C44">
            <w:pPr>
              <w:ind w:left="0"/>
              <w:rPr>
                <w:color w:val="auto"/>
                <w:sz w:val="20"/>
                <w:szCs w:val="20"/>
              </w:rPr>
            </w:pPr>
          </w:p>
        </w:tc>
      </w:tr>
      <w:tr w:rsidR="002953AC" w:rsidRPr="00FD5C1F" w14:paraId="1F75DB27" w14:textId="1A2AEAE9" w:rsidTr="002953AC">
        <w:trPr>
          <w:trHeight w:val="305"/>
        </w:trPr>
        <w:tc>
          <w:tcPr>
            <w:tcW w:w="1924" w:type="dxa"/>
            <w:vMerge w:val="restart"/>
          </w:tcPr>
          <w:p w14:paraId="7192B7C9" w14:textId="0E1E4E90" w:rsidR="002953AC" w:rsidRPr="002953AC" w:rsidRDefault="002953AC" w:rsidP="00833C44">
            <w:pPr>
              <w:ind w:left="0"/>
              <w:rPr>
                <w:b/>
                <w:color w:val="auto"/>
                <w:szCs w:val="24"/>
                <w:lang w:val="es-ES"/>
              </w:rPr>
            </w:pPr>
            <w:r w:rsidRPr="002953AC">
              <w:rPr>
                <w:b/>
                <w:color w:val="auto"/>
                <w:szCs w:val="24"/>
                <w:lang w:val="es-ES"/>
              </w:rPr>
              <w:t>Conten</w:t>
            </w:r>
            <w:r w:rsidR="00FD5C1F">
              <w:rPr>
                <w:b/>
                <w:color w:val="auto"/>
                <w:szCs w:val="24"/>
                <w:lang w:val="es-ES"/>
              </w:rPr>
              <w:t>t</w:t>
            </w:r>
          </w:p>
        </w:tc>
        <w:tc>
          <w:tcPr>
            <w:tcW w:w="5981" w:type="dxa"/>
          </w:tcPr>
          <w:p w14:paraId="24A19CD9" w14:textId="6F14E090" w:rsidR="002953AC" w:rsidRPr="00FD5C1F" w:rsidRDefault="00FD5C1F" w:rsidP="00833C44">
            <w:pPr>
              <w:ind w:left="0"/>
              <w:rPr>
                <w:color w:val="auto"/>
                <w:sz w:val="20"/>
                <w:szCs w:val="20"/>
              </w:rPr>
            </w:pPr>
            <w:r w:rsidRPr="00FD5C1F">
              <w:t>The questions posed were a</w:t>
            </w:r>
            <w:r>
              <w:t>dequate for the goal of the interview</w:t>
            </w:r>
          </w:p>
        </w:tc>
        <w:tc>
          <w:tcPr>
            <w:tcW w:w="1303" w:type="dxa"/>
          </w:tcPr>
          <w:p w14:paraId="670B00EE" w14:textId="77777777" w:rsidR="002953AC" w:rsidRPr="00FD5C1F" w:rsidRDefault="002953AC" w:rsidP="00833C44">
            <w:pPr>
              <w:ind w:left="0"/>
              <w:rPr>
                <w:color w:val="auto"/>
                <w:sz w:val="20"/>
                <w:szCs w:val="20"/>
              </w:rPr>
            </w:pPr>
          </w:p>
        </w:tc>
        <w:tc>
          <w:tcPr>
            <w:tcW w:w="1275" w:type="dxa"/>
          </w:tcPr>
          <w:p w14:paraId="2C2F8AF8" w14:textId="77777777" w:rsidR="002953AC" w:rsidRPr="00FD5C1F" w:rsidRDefault="002953AC" w:rsidP="00833C44">
            <w:pPr>
              <w:ind w:left="0"/>
              <w:rPr>
                <w:color w:val="auto"/>
                <w:sz w:val="20"/>
                <w:szCs w:val="20"/>
              </w:rPr>
            </w:pPr>
          </w:p>
        </w:tc>
      </w:tr>
      <w:tr w:rsidR="002953AC" w:rsidRPr="00FD5C1F" w14:paraId="3E8E00DB" w14:textId="5F9B7C08" w:rsidTr="002953AC">
        <w:trPr>
          <w:trHeight w:val="289"/>
        </w:trPr>
        <w:tc>
          <w:tcPr>
            <w:tcW w:w="1924" w:type="dxa"/>
            <w:vMerge/>
          </w:tcPr>
          <w:p w14:paraId="07652C68" w14:textId="77777777" w:rsidR="002953AC" w:rsidRPr="00FD5C1F" w:rsidRDefault="002953AC" w:rsidP="00833C44">
            <w:pPr>
              <w:ind w:left="0"/>
              <w:rPr>
                <w:b/>
                <w:color w:val="auto"/>
                <w:szCs w:val="24"/>
              </w:rPr>
            </w:pPr>
          </w:p>
        </w:tc>
        <w:tc>
          <w:tcPr>
            <w:tcW w:w="5981" w:type="dxa"/>
          </w:tcPr>
          <w:p w14:paraId="4F653EF6" w14:textId="5EE0FC5E" w:rsidR="002953AC" w:rsidRPr="00FD5C1F" w:rsidRDefault="00FD5C1F" w:rsidP="00833C44">
            <w:pPr>
              <w:ind w:left="0"/>
              <w:rPr>
                <w:color w:val="auto"/>
                <w:sz w:val="20"/>
                <w:szCs w:val="20"/>
              </w:rPr>
            </w:pPr>
            <w:r w:rsidRPr="00FD5C1F">
              <w:t>The answers were accurate a</w:t>
            </w:r>
            <w:r>
              <w:t>nd adequate for the questions posed</w:t>
            </w:r>
          </w:p>
        </w:tc>
        <w:tc>
          <w:tcPr>
            <w:tcW w:w="1303" w:type="dxa"/>
          </w:tcPr>
          <w:p w14:paraId="7A2D5182" w14:textId="77777777" w:rsidR="002953AC" w:rsidRPr="00FD5C1F" w:rsidRDefault="002953AC" w:rsidP="00833C44">
            <w:pPr>
              <w:ind w:left="0"/>
              <w:rPr>
                <w:color w:val="auto"/>
                <w:sz w:val="20"/>
                <w:szCs w:val="20"/>
              </w:rPr>
            </w:pPr>
          </w:p>
        </w:tc>
        <w:tc>
          <w:tcPr>
            <w:tcW w:w="1275" w:type="dxa"/>
          </w:tcPr>
          <w:p w14:paraId="379CE8E1" w14:textId="77777777" w:rsidR="002953AC" w:rsidRPr="00FD5C1F" w:rsidRDefault="002953AC" w:rsidP="00833C44">
            <w:pPr>
              <w:ind w:left="0"/>
              <w:rPr>
                <w:color w:val="auto"/>
                <w:sz w:val="20"/>
                <w:szCs w:val="20"/>
              </w:rPr>
            </w:pPr>
          </w:p>
        </w:tc>
      </w:tr>
      <w:tr w:rsidR="002953AC" w:rsidRPr="00FD5C1F" w14:paraId="7DFF6C02" w14:textId="77777777" w:rsidTr="002953AC">
        <w:trPr>
          <w:trHeight w:val="289"/>
        </w:trPr>
        <w:tc>
          <w:tcPr>
            <w:tcW w:w="1924" w:type="dxa"/>
            <w:vMerge/>
          </w:tcPr>
          <w:p w14:paraId="3B94CE2B" w14:textId="77777777" w:rsidR="002953AC" w:rsidRPr="00FD5C1F" w:rsidRDefault="002953AC" w:rsidP="00833C44">
            <w:pPr>
              <w:ind w:left="0"/>
              <w:rPr>
                <w:b/>
                <w:color w:val="auto"/>
                <w:szCs w:val="24"/>
              </w:rPr>
            </w:pPr>
          </w:p>
        </w:tc>
        <w:tc>
          <w:tcPr>
            <w:tcW w:w="5981" w:type="dxa"/>
          </w:tcPr>
          <w:p w14:paraId="56B61EE9" w14:textId="525A47EE" w:rsidR="002953AC" w:rsidRPr="00FD5C1F" w:rsidRDefault="00FD5C1F" w:rsidP="002700AD">
            <w:pPr>
              <w:ind w:left="0"/>
            </w:pPr>
            <w:r w:rsidRPr="00FD5C1F">
              <w:t xml:space="preserve">The </w:t>
            </w:r>
            <w:r>
              <w:t>content of</w:t>
            </w:r>
            <w:r w:rsidRPr="00FD5C1F">
              <w:t xml:space="preserve"> the interview is relevant</w:t>
            </w:r>
            <w:r w:rsidR="002700AD" w:rsidRPr="00FD5C1F">
              <w:t xml:space="preserve"> </w:t>
            </w:r>
          </w:p>
        </w:tc>
        <w:tc>
          <w:tcPr>
            <w:tcW w:w="1303" w:type="dxa"/>
          </w:tcPr>
          <w:p w14:paraId="23CCC1F0" w14:textId="77777777" w:rsidR="002953AC" w:rsidRPr="00FD5C1F" w:rsidRDefault="002953AC" w:rsidP="00833C44">
            <w:pPr>
              <w:ind w:left="0"/>
              <w:rPr>
                <w:color w:val="auto"/>
                <w:sz w:val="20"/>
                <w:szCs w:val="20"/>
              </w:rPr>
            </w:pPr>
          </w:p>
        </w:tc>
        <w:tc>
          <w:tcPr>
            <w:tcW w:w="1275" w:type="dxa"/>
          </w:tcPr>
          <w:p w14:paraId="0138E03E" w14:textId="77777777" w:rsidR="002953AC" w:rsidRPr="00FD5C1F" w:rsidRDefault="002953AC" w:rsidP="00833C44">
            <w:pPr>
              <w:ind w:left="0"/>
              <w:rPr>
                <w:color w:val="auto"/>
                <w:sz w:val="20"/>
                <w:szCs w:val="20"/>
              </w:rPr>
            </w:pPr>
          </w:p>
        </w:tc>
      </w:tr>
      <w:tr w:rsidR="00FD5C1F" w:rsidRPr="00FD5C1F" w14:paraId="4A168C7E" w14:textId="68667E1F" w:rsidTr="002953AC">
        <w:trPr>
          <w:trHeight w:val="289"/>
        </w:trPr>
        <w:tc>
          <w:tcPr>
            <w:tcW w:w="1924" w:type="dxa"/>
          </w:tcPr>
          <w:p w14:paraId="68C3AEFE" w14:textId="67C2C05D" w:rsidR="00FD5C1F" w:rsidRPr="002953AC" w:rsidRDefault="00FD5C1F" w:rsidP="00FD5C1F">
            <w:pPr>
              <w:ind w:left="0"/>
              <w:rPr>
                <w:b/>
                <w:color w:val="auto"/>
                <w:szCs w:val="24"/>
                <w:lang w:val="es-ES"/>
              </w:rPr>
            </w:pPr>
            <w:proofErr w:type="spellStart"/>
            <w:r w:rsidRPr="002953AC">
              <w:rPr>
                <w:b/>
                <w:color w:val="auto"/>
                <w:szCs w:val="24"/>
                <w:lang w:val="es-ES"/>
              </w:rPr>
              <w:t>A</w:t>
            </w:r>
            <w:r>
              <w:rPr>
                <w:b/>
                <w:color w:val="auto"/>
                <w:szCs w:val="24"/>
                <w:lang w:val="es-ES"/>
              </w:rPr>
              <w:t>ttitude</w:t>
            </w:r>
            <w:proofErr w:type="spellEnd"/>
          </w:p>
        </w:tc>
        <w:tc>
          <w:tcPr>
            <w:tcW w:w="5981" w:type="dxa"/>
          </w:tcPr>
          <w:p w14:paraId="361D3385" w14:textId="74DF51D6" w:rsidR="00FD5C1F" w:rsidRPr="00FD5C1F" w:rsidRDefault="00FD5C1F" w:rsidP="00FD5C1F">
            <w:pPr>
              <w:ind w:left="0"/>
            </w:pPr>
            <w:r w:rsidRPr="002371D5">
              <w:rPr>
                <w:lang w:val="en-GB"/>
              </w:rPr>
              <w:t>The activity evidences the interest of the student, judging from the c</w:t>
            </w:r>
            <w:r>
              <w:rPr>
                <w:lang w:val="en-GB"/>
              </w:rPr>
              <w:t>ontent of the questions and answers</w:t>
            </w:r>
          </w:p>
        </w:tc>
        <w:tc>
          <w:tcPr>
            <w:tcW w:w="1303" w:type="dxa"/>
          </w:tcPr>
          <w:p w14:paraId="194E48B7" w14:textId="77777777" w:rsidR="00FD5C1F" w:rsidRPr="00FD5C1F" w:rsidRDefault="00FD5C1F" w:rsidP="00FD5C1F">
            <w:pPr>
              <w:ind w:left="0"/>
              <w:rPr>
                <w:color w:val="auto"/>
                <w:sz w:val="20"/>
                <w:szCs w:val="20"/>
              </w:rPr>
            </w:pPr>
          </w:p>
        </w:tc>
        <w:tc>
          <w:tcPr>
            <w:tcW w:w="1275" w:type="dxa"/>
          </w:tcPr>
          <w:p w14:paraId="6B484E53" w14:textId="77777777" w:rsidR="00FD5C1F" w:rsidRPr="00FD5C1F" w:rsidRDefault="00FD5C1F" w:rsidP="00FD5C1F">
            <w:pPr>
              <w:ind w:left="0"/>
              <w:rPr>
                <w:color w:val="auto"/>
                <w:sz w:val="20"/>
                <w:szCs w:val="20"/>
              </w:rPr>
            </w:pPr>
          </w:p>
        </w:tc>
      </w:tr>
      <w:tr w:rsidR="00FD5C1F" w:rsidRPr="00FD5C1F" w14:paraId="67E009D1" w14:textId="77777777" w:rsidTr="002953AC">
        <w:trPr>
          <w:trHeight w:val="289"/>
        </w:trPr>
        <w:tc>
          <w:tcPr>
            <w:tcW w:w="1924" w:type="dxa"/>
          </w:tcPr>
          <w:p w14:paraId="79E20850" w14:textId="34ECAEA8" w:rsidR="00FD5C1F" w:rsidRPr="002953AC" w:rsidRDefault="00FD5C1F" w:rsidP="00FD5C1F">
            <w:pPr>
              <w:ind w:left="0"/>
              <w:rPr>
                <w:b/>
                <w:color w:val="auto"/>
                <w:szCs w:val="24"/>
                <w:lang w:val="es-ES"/>
              </w:rPr>
            </w:pPr>
            <w:r w:rsidRPr="002953AC">
              <w:rPr>
                <w:b/>
                <w:color w:val="auto"/>
                <w:szCs w:val="24"/>
                <w:lang w:val="es-ES"/>
              </w:rPr>
              <w:t>General</w:t>
            </w:r>
          </w:p>
        </w:tc>
        <w:tc>
          <w:tcPr>
            <w:tcW w:w="5981" w:type="dxa"/>
          </w:tcPr>
          <w:p w14:paraId="6F65EE41" w14:textId="25E2A60A" w:rsidR="00FD5C1F" w:rsidRPr="00FD5C1F" w:rsidRDefault="00FD5C1F" w:rsidP="00FD5C1F">
            <w:pPr>
              <w:ind w:left="0"/>
            </w:pPr>
            <w:r w:rsidRPr="002371D5">
              <w:rPr>
                <w:lang w:val="en-GB"/>
              </w:rPr>
              <w:t>This activity is considered useful for the goals of the mentoring programme</w:t>
            </w:r>
          </w:p>
        </w:tc>
        <w:tc>
          <w:tcPr>
            <w:tcW w:w="1303" w:type="dxa"/>
          </w:tcPr>
          <w:p w14:paraId="347223EF" w14:textId="77777777" w:rsidR="00FD5C1F" w:rsidRPr="00FD5C1F" w:rsidRDefault="00FD5C1F" w:rsidP="00FD5C1F">
            <w:pPr>
              <w:ind w:left="0"/>
              <w:rPr>
                <w:color w:val="auto"/>
                <w:sz w:val="20"/>
                <w:szCs w:val="20"/>
              </w:rPr>
            </w:pPr>
          </w:p>
        </w:tc>
        <w:tc>
          <w:tcPr>
            <w:tcW w:w="1275" w:type="dxa"/>
          </w:tcPr>
          <w:p w14:paraId="19D94618" w14:textId="77777777" w:rsidR="00FD5C1F" w:rsidRPr="00FD5C1F" w:rsidRDefault="00FD5C1F" w:rsidP="00FD5C1F">
            <w:pPr>
              <w:ind w:left="0"/>
              <w:rPr>
                <w:color w:val="auto"/>
                <w:sz w:val="20"/>
                <w:szCs w:val="20"/>
              </w:rPr>
            </w:pPr>
          </w:p>
        </w:tc>
      </w:tr>
    </w:tbl>
    <w:p w14:paraId="6E93441D" w14:textId="77777777" w:rsidR="00833C44" w:rsidRPr="00FD5C1F" w:rsidRDefault="00833C44" w:rsidP="00833C44">
      <w:pPr>
        <w:rPr>
          <w:color w:val="auto"/>
        </w:rPr>
      </w:pPr>
    </w:p>
    <w:p w14:paraId="4582224F" w14:textId="77777777" w:rsidR="00833C44" w:rsidRPr="00FD5C1F" w:rsidRDefault="00833C44" w:rsidP="00833C44"/>
    <w:p w14:paraId="2C6AFCFA" w14:textId="77777777" w:rsidR="00833C44" w:rsidRPr="00FD5C1F" w:rsidRDefault="00833C44" w:rsidP="00833C44"/>
    <w:p w14:paraId="1F77D937" w14:textId="77777777" w:rsidR="00833C44" w:rsidRPr="00FD5C1F" w:rsidRDefault="00833C44" w:rsidP="00833C44">
      <w:pPr>
        <w:ind w:firstLine="720"/>
      </w:pPr>
    </w:p>
    <w:p w14:paraId="53D4D704" w14:textId="77777777" w:rsidR="00833C44" w:rsidRPr="00FD5C1F" w:rsidRDefault="00833C44" w:rsidP="00833C44"/>
    <w:p w14:paraId="27498B99" w14:textId="77777777" w:rsidR="00532EAF" w:rsidRPr="00FD5C1F" w:rsidRDefault="00833C44" w:rsidP="00833C44">
      <w:pPr>
        <w:tabs>
          <w:tab w:val="left" w:pos="1485"/>
        </w:tabs>
      </w:pPr>
      <w:r w:rsidRPr="00FD5C1F">
        <w:tab/>
      </w:r>
    </w:p>
    <w:sectPr w:rsidR="00532EAF" w:rsidRPr="00FD5C1F"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3FEE4" w14:textId="77777777" w:rsidR="00810B3E" w:rsidRDefault="00810B3E" w:rsidP="00833C44">
      <w:pPr>
        <w:spacing w:after="0" w:line="240" w:lineRule="auto"/>
      </w:pPr>
      <w:r>
        <w:separator/>
      </w:r>
    </w:p>
  </w:endnote>
  <w:endnote w:type="continuationSeparator" w:id="0">
    <w:p w14:paraId="0AEF57EF" w14:textId="77777777" w:rsidR="00810B3E" w:rsidRDefault="00810B3E"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0B825" w14:textId="77777777" w:rsidR="00810B3E" w:rsidRDefault="00810B3E" w:rsidP="00833C44">
      <w:pPr>
        <w:spacing w:after="0" w:line="240" w:lineRule="auto"/>
      </w:pPr>
      <w:r>
        <w:separator/>
      </w:r>
    </w:p>
  </w:footnote>
  <w:footnote w:type="continuationSeparator" w:id="0">
    <w:p w14:paraId="1A958BB4" w14:textId="77777777" w:rsidR="00810B3E" w:rsidRDefault="00810B3E"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E084F"/>
    <w:rsid w:val="000F5791"/>
    <w:rsid w:val="002700AD"/>
    <w:rsid w:val="002953AC"/>
    <w:rsid w:val="002A77FD"/>
    <w:rsid w:val="002B147E"/>
    <w:rsid w:val="002F5C4C"/>
    <w:rsid w:val="00362107"/>
    <w:rsid w:val="003D3BFE"/>
    <w:rsid w:val="005D70EC"/>
    <w:rsid w:val="00684A38"/>
    <w:rsid w:val="006E0C1A"/>
    <w:rsid w:val="00726F1A"/>
    <w:rsid w:val="00794E49"/>
    <w:rsid w:val="007C4FB8"/>
    <w:rsid w:val="00810B3E"/>
    <w:rsid w:val="00833C44"/>
    <w:rsid w:val="008841DC"/>
    <w:rsid w:val="00911743"/>
    <w:rsid w:val="00994E90"/>
    <w:rsid w:val="009B74F5"/>
    <w:rsid w:val="00A60900"/>
    <w:rsid w:val="00AE1DE0"/>
    <w:rsid w:val="00BD0F68"/>
    <w:rsid w:val="00D27CBE"/>
    <w:rsid w:val="00DA3288"/>
    <w:rsid w:val="00E474A0"/>
    <w:rsid w:val="00E50B54"/>
    <w:rsid w:val="00E551B2"/>
    <w:rsid w:val="00F931BD"/>
    <w:rsid w:val="00FD0804"/>
    <w:rsid w:val="00FD5C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8ABAE32-6E41-4789-8774-0FAB58C1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link w:val="Ttulo2Car"/>
    <w:uiPriority w:val="9"/>
    <w:qFormat/>
    <w:rsid w:val="009B74F5"/>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9B74F5"/>
    <w:rPr>
      <w:rFonts w:ascii="Times New Roman" w:eastAsia="Times New Roman" w:hAnsi="Times New Roman" w:cs="Times New Roman"/>
      <w:b/>
      <w:bCs/>
      <w:sz w:val="36"/>
      <w:szCs w:val="36"/>
      <w:lang w:val="es-ES" w:eastAsia="es-ES"/>
    </w:rPr>
  </w:style>
  <w:style w:type="paragraph" w:styleId="Puesto">
    <w:name w:val="Title"/>
    <w:basedOn w:val="Normal"/>
    <w:next w:val="Normal"/>
    <w:link w:val="PuestoCar"/>
    <w:uiPriority w:val="10"/>
    <w:qFormat/>
    <w:rsid w:val="009B74F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9B74F5"/>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6B7A-E466-C547-98DE-27BE58F7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683</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5</cp:revision>
  <dcterms:created xsi:type="dcterms:W3CDTF">2018-01-15T12:07:00Z</dcterms:created>
  <dcterms:modified xsi:type="dcterms:W3CDTF">2018-01-25T11:48:00Z</dcterms:modified>
</cp:coreProperties>
</file>